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7AD" w:rsidRDefault="003007AD" w:rsidP="003007AD">
      <w:pPr>
        <w:pStyle w:val="Heading1"/>
        <w:spacing w:before="0" w:line="240" w:lineRule="auto"/>
        <w:rPr>
          <w:rFonts w:ascii="Tahoma" w:hAnsi="Tahoma" w:cs="Tahoma"/>
        </w:rPr>
      </w:pPr>
    </w:p>
    <w:p w:rsidR="00284954" w:rsidRDefault="000D6351" w:rsidP="003007AD">
      <w:pPr>
        <w:pStyle w:val="Heading1"/>
        <w:spacing w:before="0" w:line="240" w:lineRule="auto"/>
        <w:rPr>
          <w:rFonts w:ascii="Tahoma" w:hAnsi="Tahoma" w:cs="Tahoma"/>
        </w:rPr>
      </w:pPr>
      <w:proofErr w:type="spellStart"/>
      <w:r>
        <w:rPr>
          <w:rFonts w:ascii="Tahoma" w:hAnsi="Tahoma" w:cs="Tahoma"/>
        </w:rPr>
        <w:t>Foirm-iarrtais</w:t>
      </w:r>
      <w:proofErr w:type="spellEnd"/>
      <w:r>
        <w:rPr>
          <w:rFonts w:ascii="Tahoma" w:hAnsi="Tahoma" w:cs="Tahoma"/>
        </w:rPr>
        <w:t xml:space="preserve"> </w:t>
      </w:r>
      <w:proofErr w:type="spellStart"/>
      <w:r>
        <w:rPr>
          <w:rFonts w:ascii="Tahoma" w:hAnsi="Tahoma" w:cs="Tahoma"/>
        </w:rPr>
        <w:t>Ballrachd</w:t>
      </w:r>
      <w:proofErr w:type="spellEnd"/>
      <w:r>
        <w:rPr>
          <w:rFonts w:ascii="Tahoma" w:hAnsi="Tahoma" w:cs="Tahoma"/>
        </w:rPr>
        <w:t xml:space="preserve">            </w:t>
      </w:r>
      <w:r w:rsidR="00284954">
        <w:rPr>
          <w:rFonts w:ascii="Tahoma" w:hAnsi="Tahoma" w:cs="Tahoma"/>
        </w:rPr>
        <w:t>Membership application form</w:t>
      </w:r>
    </w:p>
    <w:p w:rsidR="00284954" w:rsidRPr="000D6351" w:rsidRDefault="00284954" w:rsidP="00284954">
      <w:pPr>
        <w:jc w:val="center"/>
        <w:rPr>
          <w:rFonts w:ascii="Tahoma" w:hAnsi="Tahoma" w:cs="Tahoma"/>
          <w:sz w:val="20"/>
          <w:szCs w:val="20"/>
          <w:u w:val="single"/>
        </w:rPr>
      </w:pPr>
    </w:p>
    <w:p w:rsidR="000D6351" w:rsidRDefault="00284954" w:rsidP="000D6351">
      <w:pPr>
        <w:spacing w:line="240" w:lineRule="auto"/>
        <w:rPr>
          <w:rFonts w:ascii="Tahoma" w:hAnsi="Tahoma" w:cs="Tahoma"/>
        </w:rPr>
      </w:pPr>
      <w:r w:rsidRPr="000D6351">
        <w:rPr>
          <w:rFonts w:ascii="Tahoma" w:hAnsi="Tahoma" w:cs="Tahoma"/>
        </w:rPr>
        <w:t xml:space="preserve">Membership of </w:t>
      </w:r>
      <w:proofErr w:type="spellStart"/>
      <w:r w:rsidR="00D0663B" w:rsidRPr="000D6351">
        <w:rPr>
          <w:rFonts w:ascii="Tahoma" w:hAnsi="Tahoma" w:cs="Tahoma"/>
        </w:rPr>
        <w:t>Urras</w:t>
      </w:r>
      <w:proofErr w:type="spellEnd"/>
      <w:r w:rsidR="00D0663B" w:rsidRPr="000D6351">
        <w:rPr>
          <w:rFonts w:ascii="Tahoma" w:hAnsi="Tahoma" w:cs="Tahoma"/>
        </w:rPr>
        <w:t xml:space="preserve"> </w:t>
      </w:r>
      <w:proofErr w:type="spellStart"/>
      <w:r w:rsidR="00D0663B" w:rsidRPr="000D6351">
        <w:rPr>
          <w:rFonts w:ascii="Tahoma" w:hAnsi="Tahoma" w:cs="Tahoma"/>
        </w:rPr>
        <w:t>Coimhearsnachd</w:t>
      </w:r>
      <w:proofErr w:type="spellEnd"/>
      <w:r w:rsidR="00D0663B" w:rsidRPr="000D6351">
        <w:rPr>
          <w:rFonts w:ascii="Tahoma" w:hAnsi="Tahoma" w:cs="Tahoma"/>
        </w:rPr>
        <w:t xml:space="preserve"> </w:t>
      </w:r>
      <w:proofErr w:type="spellStart"/>
      <w:r w:rsidR="00D0663B" w:rsidRPr="000D6351">
        <w:rPr>
          <w:rFonts w:ascii="Tahoma" w:hAnsi="Tahoma" w:cs="Tahoma"/>
        </w:rPr>
        <w:t>Bhràdhagair</w:t>
      </w:r>
      <w:proofErr w:type="spellEnd"/>
      <w:r w:rsidR="00D0663B" w:rsidRPr="000D6351">
        <w:rPr>
          <w:rFonts w:ascii="Tahoma" w:hAnsi="Tahoma" w:cs="Tahoma"/>
        </w:rPr>
        <w:t xml:space="preserve"> </w:t>
      </w:r>
      <w:proofErr w:type="spellStart"/>
      <w:r w:rsidR="00D0663B" w:rsidRPr="000D6351">
        <w:rPr>
          <w:rFonts w:ascii="Tahoma" w:hAnsi="Tahoma" w:cs="Tahoma"/>
        </w:rPr>
        <w:t>agus</w:t>
      </w:r>
      <w:proofErr w:type="spellEnd"/>
      <w:r w:rsidR="00D0663B" w:rsidRPr="000D6351">
        <w:rPr>
          <w:rFonts w:ascii="Tahoma" w:hAnsi="Tahoma" w:cs="Tahoma"/>
        </w:rPr>
        <w:t xml:space="preserve"> </w:t>
      </w:r>
      <w:proofErr w:type="spellStart"/>
      <w:r w:rsidR="00D0663B" w:rsidRPr="000D6351">
        <w:rPr>
          <w:rFonts w:ascii="Tahoma" w:hAnsi="Tahoma" w:cs="Tahoma"/>
        </w:rPr>
        <w:t>Àrnoil</w:t>
      </w:r>
      <w:proofErr w:type="spellEnd"/>
      <w:r w:rsidR="00AF2AEB">
        <w:rPr>
          <w:rFonts w:ascii="Tahoma" w:hAnsi="Tahoma" w:cs="Tahoma"/>
        </w:rPr>
        <w:t xml:space="preserve"> is open to everyone</w:t>
      </w:r>
      <w:r w:rsidR="000D6351" w:rsidRPr="000D6351">
        <w:rPr>
          <w:rFonts w:ascii="Tahoma" w:hAnsi="Tahoma" w:cs="Tahoma"/>
        </w:rPr>
        <w:t xml:space="preserve"> in agreement with the Trust’s purposes, as detailed in our Constitution an</w:t>
      </w:r>
      <w:r w:rsidR="00AF2AEB">
        <w:rPr>
          <w:rFonts w:ascii="Tahoma" w:hAnsi="Tahoma" w:cs="Tahoma"/>
        </w:rPr>
        <w:t>d noted below</w:t>
      </w:r>
      <w:r w:rsidR="000D6351" w:rsidRPr="000D6351">
        <w:rPr>
          <w:rFonts w:ascii="Tahoma" w:hAnsi="Tahoma" w:cs="Tahoma"/>
        </w:rPr>
        <w:t xml:space="preserve">.  </w:t>
      </w:r>
      <w:r w:rsidR="003007AD">
        <w:rPr>
          <w:rFonts w:ascii="Tahoma" w:hAnsi="Tahoma" w:cs="Tahoma"/>
        </w:rPr>
        <w:t>Please tick</w:t>
      </w:r>
      <w:r w:rsidR="00AF2AEB">
        <w:rPr>
          <w:rFonts w:ascii="Tahoma" w:hAnsi="Tahoma" w:cs="Tahoma"/>
        </w:rPr>
        <w:t xml:space="preserve"> or circle</w:t>
      </w:r>
      <w:r w:rsidR="003007AD">
        <w:rPr>
          <w:rFonts w:ascii="Tahoma" w:hAnsi="Tahoma" w:cs="Tahoma"/>
        </w:rPr>
        <w:t xml:space="preserve"> the type of membership you are applying for, and fill in your details.</w:t>
      </w:r>
    </w:p>
    <w:p w:rsidR="000D6351" w:rsidRDefault="000D6351" w:rsidP="000D6351">
      <w:pPr>
        <w:spacing w:line="240" w:lineRule="auto"/>
        <w:rPr>
          <w:rFonts w:ascii="Tahoma" w:hAnsi="Tahoma" w:cs="Tahoma"/>
        </w:rPr>
      </w:pPr>
    </w:p>
    <w:p w:rsidR="000D6351" w:rsidRDefault="000D6351" w:rsidP="000D6351">
      <w:pPr>
        <w:spacing w:line="240" w:lineRule="auto"/>
        <w:ind w:left="720"/>
        <w:rPr>
          <w:rFonts w:ascii="Tahoma" w:hAnsi="Tahoma" w:cs="Tahoma"/>
        </w:rPr>
      </w:pPr>
      <w:r>
        <w:rPr>
          <w:rFonts w:ascii="Tahoma" w:hAnsi="Tahoma" w:cs="Tahoma"/>
        </w:rPr>
        <w:t>Annual membership (individual)</w:t>
      </w:r>
      <w:r>
        <w:rPr>
          <w:rFonts w:ascii="Tahoma" w:hAnsi="Tahoma" w:cs="Tahoma"/>
        </w:rPr>
        <w:tab/>
      </w:r>
      <w:r>
        <w:rPr>
          <w:rFonts w:ascii="Tahoma" w:hAnsi="Tahoma" w:cs="Tahoma"/>
        </w:rPr>
        <w:tab/>
      </w:r>
      <w:r>
        <w:rPr>
          <w:rFonts w:ascii="Tahoma" w:hAnsi="Tahoma" w:cs="Tahoma"/>
        </w:rPr>
        <w:tab/>
      </w:r>
      <w:r>
        <w:rPr>
          <w:rFonts w:ascii="Tahoma" w:hAnsi="Tahoma" w:cs="Tahoma"/>
        </w:rPr>
        <w:tab/>
        <w:t>£5</w:t>
      </w:r>
      <w:r w:rsidR="003007AD">
        <w:rPr>
          <w:rFonts w:ascii="Tahoma" w:hAnsi="Tahoma" w:cs="Tahoma"/>
        </w:rPr>
        <w:t xml:space="preserve"> </w:t>
      </w:r>
    </w:p>
    <w:p w:rsidR="000D6351" w:rsidRDefault="000D6351" w:rsidP="000D6351">
      <w:pPr>
        <w:spacing w:line="240" w:lineRule="auto"/>
        <w:ind w:left="720"/>
        <w:rPr>
          <w:rFonts w:ascii="Tahoma" w:hAnsi="Tahoma" w:cs="Tahoma"/>
        </w:rPr>
      </w:pPr>
      <w:r>
        <w:rPr>
          <w:rFonts w:ascii="Tahoma" w:hAnsi="Tahoma" w:cs="Tahoma"/>
        </w:rPr>
        <w:t>Annual membership (under 16)</w:t>
      </w:r>
      <w:r>
        <w:rPr>
          <w:rFonts w:ascii="Tahoma" w:hAnsi="Tahoma" w:cs="Tahoma"/>
        </w:rPr>
        <w:tab/>
      </w:r>
      <w:r>
        <w:rPr>
          <w:rFonts w:ascii="Tahoma" w:hAnsi="Tahoma" w:cs="Tahoma"/>
        </w:rPr>
        <w:tab/>
      </w:r>
      <w:r>
        <w:rPr>
          <w:rFonts w:ascii="Tahoma" w:hAnsi="Tahoma" w:cs="Tahoma"/>
        </w:rPr>
        <w:tab/>
      </w:r>
      <w:r w:rsidR="003007AD">
        <w:rPr>
          <w:rFonts w:ascii="Tahoma" w:hAnsi="Tahoma" w:cs="Tahoma"/>
        </w:rPr>
        <w:tab/>
      </w:r>
      <w:r>
        <w:rPr>
          <w:rFonts w:ascii="Tahoma" w:hAnsi="Tahoma" w:cs="Tahoma"/>
        </w:rPr>
        <w:t>£2</w:t>
      </w:r>
    </w:p>
    <w:p w:rsidR="000D6351" w:rsidRDefault="000D6351" w:rsidP="000D6351">
      <w:pPr>
        <w:spacing w:line="240" w:lineRule="auto"/>
        <w:ind w:left="720"/>
        <w:rPr>
          <w:rFonts w:ascii="Tahoma" w:hAnsi="Tahoma" w:cs="Tahoma"/>
        </w:rPr>
      </w:pPr>
      <w:r>
        <w:rPr>
          <w:rFonts w:ascii="Tahoma" w:hAnsi="Tahoma" w:cs="Tahoma"/>
        </w:rPr>
        <w:t>Annual membership (concession)</w:t>
      </w:r>
      <w:r>
        <w:rPr>
          <w:rFonts w:ascii="Tahoma" w:hAnsi="Tahoma" w:cs="Tahoma"/>
        </w:rPr>
        <w:tab/>
      </w:r>
      <w:r>
        <w:rPr>
          <w:rFonts w:ascii="Tahoma" w:hAnsi="Tahoma" w:cs="Tahoma"/>
        </w:rPr>
        <w:tab/>
      </w:r>
      <w:r>
        <w:rPr>
          <w:rFonts w:ascii="Tahoma" w:hAnsi="Tahoma" w:cs="Tahoma"/>
        </w:rPr>
        <w:tab/>
      </w:r>
      <w:r>
        <w:rPr>
          <w:rFonts w:ascii="Tahoma" w:hAnsi="Tahoma" w:cs="Tahoma"/>
        </w:rPr>
        <w:tab/>
        <w:t>£2</w:t>
      </w:r>
    </w:p>
    <w:p w:rsidR="000D6351" w:rsidRDefault="000D6351" w:rsidP="000D6351">
      <w:pPr>
        <w:spacing w:line="240" w:lineRule="auto"/>
        <w:ind w:left="720"/>
        <w:rPr>
          <w:rFonts w:ascii="Tahoma" w:hAnsi="Tahoma" w:cs="Tahoma"/>
        </w:rPr>
      </w:pPr>
      <w:r>
        <w:rPr>
          <w:rFonts w:ascii="Tahoma" w:hAnsi="Tahoma" w:cs="Tahoma"/>
        </w:rPr>
        <w:t>Annual membership (couple)</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£9</w:t>
      </w:r>
    </w:p>
    <w:p w:rsidR="000D6351" w:rsidRDefault="000D6351" w:rsidP="000D6351">
      <w:pPr>
        <w:spacing w:line="240" w:lineRule="auto"/>
        <w:ind w:left="720"/>
        <w:rPr>
          <w:rFonts w:ascii="Tahoma" w:hAnsi="Tahoma" w:cs="Tahoma"/>
        </w:rPr>
      </w:pPr>
      <w:r>
        <w:rPr>
          <w:rFonts w:ascii="Tahoma" w:hAnsi="Tahoma" w:cs="Tahoma"/>
        </w:rPr>
        <w:t xml:space="preserve">Annual membership (family </w:t>
      </w:r>
      <w:r w:rsidR="003007AD">
        <w:rPr>
          <w:rFonts w:ascii="Tahoma" w:hAnsi="Tahoma" w:cs="Tahoma"/>
        </w:rPr>
        <w:t xml:space="preserve">- </w:t>
      </w:r>
      <w:r>
        <w:rPr>
          <w:rFonts w:ascii="Tahoma" w:hAnsi="Tahoma" w:cs="Tahoma"/>
        </w:rPr>
        <w:t>up to 4 children under 16)</w:t>
      </w:r>
      <w:r>
        <w:rPr>
          <w:rFonts w:ascii="Tahoma" w:hAnsi="Tahoma" w:cs="Tahoma"/>
        </w:rPr>
        <w:tab/>
        <w:t>£12</w:t>
      </w:r>
    </w:p>
    <w:p w:rsidR="000D6351" w:rsidRDefault="000D6351" w:rsidP="000D6351">
      <w:pPr>
        <w:spacing w:line="240" w:lineRule="auto"/>
        <w:ind w:left="720"/>
        <w:rPr>
          <w:rFonts w:ascii="Tahoma" w:hAnsi="Tahoma" w:cs="Tahoma"/>
        </w:rPr>
      </w:pPr>
      <w:r>
        <w:rPr>
          <w:rFonts w:ascii="Tahoma" w:hAnsi="Tahoma" w:cs="Tahoma"/>
        </w:rPr>
        <w:t>Life membership (individual)</w:t>
      </w:r>
      <w:r w:rsidR="003007AD">
        <w:rPr>
          <w:rFonts w:ascii="Tahoma" w:hAnsi="Tahoma" w:cs="Tahoma"/>
        </w:rPr>
        <w:tab/>
      </w:r>
      <w:r w:rsidR="003007AD">
        <w:rPr>
          <w:rFonts w:ascii="Tahoma" w:hAnsi="Tahoma" w:cs="Tahoma"/>
        </w:rPr>
        <w:tab/>
      </w:r>
      <w:r w:rsidR="003007AD">
        <w:rPr>
          <w:rFonts w:ascii="Tahoma" w:hAnsi="Tahoma" w:cs="Tahoma"/>
        </w:rPr>
        <w:tab/>
      </w:r>
      <w:r w:rsidR="003007AD">
        <w:rPr>
          <w:rFonts w:ascii="Tahoma" w:hAnsi="Tahoma" w:cs="Tahoma"/>
        </w:rPr>
        <w:tab/>
      </w:r>
      <w:r w:rsidR="003007AD">
        <w:rPr>
          <w:rFonts w:ascii="Tahoma" w:hAnsi="Tahoma" w:cs="Tahoma"/>
        </w:rPr>
        <w:tab/>
        <w:t>£100</w:t>
      </w:r>
    </w:p>
    <w:p w:rsidR="000D6351" w:rsidRPr="000D6351" w:rsidRDefault="000D6351" w:rsidP="000D6351">
      <w:pPr>
        <w:spacing w:line="240" w:lineRule="auto"/>
        <w:rPr>
          <w:rFonts w:ascii="Tahoma" w:hAnsi="Tahoma" w:cs="Tahoma"/>
        </w:rPr>
      </w:pPr>
    </w:p>
    <w:p w:rsidR="00284954" w:rsidRPr="00AF2AEB" w:rsidRDefault="00284954" w:rsidP="00284954">
      <w:pPr>
        <w:rPr>
          <w:rFonts w:ascii="Tahoma" w:hAnsi="Tahoma" w:cs="Tahoma"/>
        </w:rPr>
      </w:pPr>
      <w:r w:rsidRPr="00AF2AEB">
        <w:rPr>
          <w:rFonts w:ascii="Tahoma" w:hAnsi="Tahoma" w:cs="Tahoma"/>
        </w:rPr>
        <w:t>Name</w:t>
      </w:r>
      <w:r w:rsidR="00581E91">
        <w:rPr>
          <w:rFonts w:ascii="Tahoma" w:hAnsi="Tahoma" w:cs="Tahoma"/>
        </w:rPr>
        <w:t>(s)</w:t>
      </w:r>
      <w:r w:rsidRPr="00AF2AEB">
        <w:rPr>
          <w:rFonts w:ascii="Tahoma" w:hAnsi="Tahoma" w:cs="Tahoma"/>
        </w:rPr>
        <w:t>:  ________________</w:t>
      </w:r>
      <w:r w:rsidR="0033559C">
        <w:rPr>
          <w:rFonts w:ascii="Tahoma" w:hAnsi="Tahoma" w:cs="Tahoma"/>
        </w:rPr>
        <w:t>____</w:t>
      </w:r>
      <w:r w:rsidRPr="00AF2AEB">
        <w:rPr>
          <w:rFonts w:ascii="Tahoma" w:hAnsi="Tahoma" w:cs="Tahoma"/>
        </w:rPr>
        <w:t>______________________________________________</w:t>
      </w:r>
    </w:p>
    <w:p w:rsidR="00284954" w:rsidRPr="00AF2AEB" w:rsidRDefault="00284954" w:rsidP="00284954">
      <w:pPr>
        <w:rPr>
          <w:rFonts w:ascii="Tahoma" w:hAnsi="Tahoma" w:cs="Tahoma"/>
        </w:rPr>
      </w:pPr>
    </w:p>
    <w:p w:rsidR="00284954" w:rsidRPr="00AF2AEB" w:rsidRDefault="00284954" w:rsidP="00284954">
      <w:pPr>
        <w:rPr>
          <w:rFonts w:ascii="Tahoma" w:hAnsi="Tahoma" w:cs="Tahoma"/>
        </w:rPr>
      </w:pPr>
      <w:r w:rsidRPr="00AF2AEB">
        <w:rPr>
          <w:rFonts w:ascii="Tahoma" w:hAnsi="Tahoma" w:cs="Tahoma"/>
        </w:rPr>
        <w:t>Address:  _______________</w:t>
      </w:r>
      <w:r w:rsidR="0033559C">
        <w:rPr>
          <w:rFonts w:ascii="Tahoma" w:hAnsi="Tahoma" w:cs="Tahoma"/>
        </w:rPr>
        <w:t>______</w:t>
      </w:r>
      <w:r w:rsidRPr="00AF2AEB">
        <w:rPr>
          <w:rFonts w:ascii="Tahoma" w:hAnsi="Tahoma" w:cs="Tahoma"/>
        </w:rPr>
        <w:t>_____________________________________________</w:t>
      </w:r>
    </w:p>
    <w:p w:rsidR="00284954" w:rsidRPr="00AF2AEB" w:rsidRDefault="00284954" w:rsidP="00284954">
      <w:pPr>
        <w:rPr>
          <w:rFonts w:ascii="Tahoma" w:hAnsi="Tahoma" w:cs="Tahoma"/>
        </w:rPr>
      </w:pPr>
    </w:p>
    <w:p w:rsidR="00284954" w:rsidRPr="00AF2AEB" w:rsidRDefault="00284954" w:rsidP="00284954">
      <w:pPr>
        <w:rPr>
          <w:rFonts w:ascii="Tahoma" w:hAnsi="Tahoma" w:cs="Tahoma"/>
        </w:rPr>
      </w:pPr>
      <w:r w:rsidRPr="00AF2AEB">
        <w:rPr>
          <w:rFonts w:ascii="Tahoma" w:hAnsi="Tahoma" w:cs="Tahoma"/>
        </w:rPr>
        <w:t>Postcode:  _______________________</w:t>
      </w:r>
      <w:r w:rsidR="0033559C">
        <w:rPr>
          <w:rFonts w:ascii="Tahoma" w:hAnsi="Tahoma" w:cs="Tahoma"/>
        </w:rPr>
        <w:t>_________________</w:t>
      </w:r>
      <w:r w:rsidRPr="00AF2AEB">
        <w:rPr>
          <w:rFonts w:ascii="Tahoma" w:hAnsi="Tahoma" w:cs="Tahoma"/>
        </w:rPr>
        <w:t>___</w:t>
      </w:r>
    </w:p>
    <w:p w:rsidR="00284954" w:rsidRPr="00AF2AEB" w:rsidRDefault="00284954" w:rsidP="00284954">
      <w:pPr>
        <w:rPr>
          <w:rFonts w:ascii="Tahoma" w:hAnsi="Tahoma" w:cs="Tahoma"/>
        </w:rPr>
      </w:pPr>
    </w:p>
    <w:p w:rsidR="00284954" w:rsidRPr="00AF2AEB" w:rsidRDefault="00284954" w:rsidP="00284954">
      <w:pPr>
        <w:rPr>
          <w:rFonts w:ascii="Tahoma" w:hAnsi="Tahoma" w:cs="Tahoma"/>
        </w:rPr>
      </w:pPr>
      <w:r w:rsidRPr="00AF2AEB">
        <w:rPr>
          <w:rFonts w:ascii="Tahoma" w:hAnsi="Tahoma" w:cs="Tahoma"/>
        </w:rPr>
        <w:t>Email address:  ____________________________</w:t>
      </w:r>
      <w:r w:rsidR="0033559C">
        <w:rPr>
          <w:rFonts w:ascii="Tahoma" w:hAnsi="Tahoma" w:cs="Tahoma"/>
        </w:rPr>
        <w:t>______</w:t>
      </w:r>
      <w:r w:rsidRPr="00AF2AEB">
        <w:rPr>
          <w:rFonts w:ascii="Tahoma" w:hAnsi="Tahoma" w:cs="Tahoma"/>
        </w:rPr>
        <w:t>___________________________</w:t>
      </w:r>
    </w:p>
    <w:p w:rsidR="00284954" w:rsidRPr="00AF2AEB" w:rsidRDefault="00284954" w:rsidP="00284954">
      <w:pPr>
        <w:rPr>
          <w:rFonts w:ascii="Tahoma" w:hAnsi="Tahoma" w:cs="Tahoma"/>
        </w:rPr>
      </w:pPr>
    </w:p>
    <w:p w:rsidR="00284954" w:rsidRPr="00AF2AEB" w:rsidRDefault="00284954" w:rsidP="00284954">
      <w:pPr>
        <w:rPr>
          <w:rFonts w:ascii="Tahoma" w:hAnsi="Tahoma" w:cs="Tahoma"/>
        </w:rPr>
      </w:pPr>
      <w:r w:rsidRPr="00AF2AEB">
        <w:rPr>
          <w:rFonts w:ascii="Tahoma" w:hAnsi="Tahoma" w:cs="Tahoma"/>
        </w:rPr>
        <w:t>Telephone number:  __</w:t>
      </w:r>
      <w:r w:rsidR="0033559C">
        <w:rPr>
          <w:rFonts w:ascii="Tahoma" w:hAnsi="Tahoma" w:cs="Tahoma"/>
        </w:rPr>
        <w:t>_______________________________</w:t>
      </w:r>
      <w:r w:rsidRPr="00AF2AEB">
        <w:rPr>
          <w:rFonts w:ascii="Tahoma" w:hAnsi="Tahoma" w:cs="Tahoma"/>
        </w:rPr>
        <w:t>__</w:t>
      </w:r>
    </w:p>
    <w:p w:rsidR="00284954" w:rsidRPr="00AF2AEB" w:rsidRDefault="00284954" w:rsidP="00284954">
      <w:pPr>
        <w:rPr>
          <w:rFonts w:ascii="Tahoma" w:hAnsi="Tahoma" w:cs="Tahoma"/>
        </w:rPr>
      </w:pPr>
    </w:p>
    <w:p w:rsidR="00284954" w:rsidRPr="00AF2AEB" w:rsidRDefault="00284954" w:rsidP="00284954">
      <w:pPr>
        <w:rPr>
          <w:rFonts w:ascii="Tahoma" w:hAnsi="Tahoma" w:cs="Tahoma"/>
        </w:rPr>
      </w:pPr>
      <w:r w:rsidRPr="00AF2AEB">
        <w:rPr>
          <w:rFonts w:ascii="Tahoma" w:hAnsi="Tahoma" w:cs="Tahoma"/>
        </w:rPr>
        <w:t>Age</w:t>
      </w:r>
      <w:r w:rsidR="0033559C">
        <w:rPr>
          <w:rFonts w:ascii="Tahoma" w:hAnsi="Tahoma" w:cs="Tahoma"/>
        </w:rPr>
        <w:t>(s)</w:t>
      </w:r>
      <w:r w:rsidRPr="00AF2AEB">
        <w:rPr>
          <w:rFonts w:ascii="Tahoma" w:hAnsi="Tahoma" w:cs="Tahoma"/>
        </w:rPr>
        <w:t xml:space="preserve"> if </w:t>
      </w:r>
      <w:proofErr w:type="gramStart"/>
      <w:r w:rsidRPr="00AF2AEB">
        <w:rPr>
          <w:rFonts w:ascii="Tahoma" w:hAnsi="Tahoma" w:cs="Tahoma"/>
        </w:rPr>
        <w:t>under</w:t>
      </w:r>
      <w:proofErr w:type="gramEnd"/>
      <w:r w:rsidRPr="00AF2AEB">
        <w:rPr>
          <w:rFonts w:ascii="Tahoma" w:hAnsi="Tahoma" w:cs="Tahoma"/>
        </w:rPr>
        <w:t xml:space="preserve"> 16:  ____________________</w:t>
      </w:r>
      <w:r w:rsidR="0033559C">
        <w:rPr>
          <w:rFonts w:ascii="Tahoma" w:hAnsi="Tahoma" w:cs="Tahoma"/>
        </w:rPr>
        <w:t>____</w:t>
      </w:r>
      <w:r w:rsidRPr="00AF2AEB">
        <w:rPr>
          <w:rFonts w:ascii="Tahoma" w:hAnsi="Tahoma" w:cs="Tahoma"/>
        </w:rPr>
        <w:t>_________________________________</w:t>
      </w:r>
    </w:p>
    <w:p w:rsidR="00284954" w:rsidRPr="00AF2AEB" w:rsidRDefault="00284954" w:rsidP="00284954">
      <w:pPr>
        <w:rPr>
          <w:rFonts w:ascii="Tahoma" w:hAnsi="Tahoma" w:cs="Tahoma"/>
        </w:rPr>
      </w:pPr>
    </w:p>
    <w:p w:rsidR="00284954" w:rsidRPr="00AF2AEB" w:rsidRDefault="00284954" w:rsidP="00284954">
      <w:pPr>
        <w:rPr>
          <w:rFonts w:ascii="Tahoma" w:hAnsi="Tahoma" w:cs="Tahoma"/>
        </w:rPr>
      </w:pPr>
      <w:r w:rsidRPr="00AF2AEB">
        <w:rPr>
          <w:rFonts w:ascii="Tahoma" w:hAnsi="Tahoma" w:cs="Tahoma"/>
        </w:rPr>
        <w:t xml:space="preserve">I agree with the </w:t>
      </w:r>
      <w:r w:rsidR="00DE72D5" w:rsidRPr="00AF2AEB">
        <w:rPr>
          <w:rFonts w:ascii="Tahoma" w:hAnsi="Tahoma" w:cs="Tahoma"/>
        </w:rPr>
        <w:t xml:space="preserve">Purposes </w:t>
      </w:r>
      <w:r w:rsidRPr="00AF2AEB">
        <w:rPr>
          <w:rFonts w:ascii="Tahoma" w:hAnsi="Tahoma" w:cs="Tahoma"/>
        </w:rPr>
        <w:t xml:space="preserve">of </w:t>
      </w:r>
      <w:proofErr w:type="spellStart"/>
      <w:r w:rsidR="00DE72D5" w:rsidRPr="00AF2AEB">
        <w:rPr>
          <w:rFonts w:ascii="Tahoma" w:hAnsi="Tahoma" w:cs="Tahoma"/>
        </w:rPr>
        <w:t>Urras</w:t>
      </w:r>
      <w:proofErr w:type="spellEnd"/>
      <w:r w:rsidR="00DE72D5" w:rsidRPr="00AF2AEB">
        <w:rPr>
          <w:rFonts w:ascii="Tahoma" w:hAnsi="Tahoma" w:cs="Tahoma"/>
        </w:rPr>
        <w:t xml:space="preserve"> </w:t>
      </w:r>
      <w:proofErr w:type="spellStart"/>
      <w:r w:rsidR="00DE72D5" w:rsidRPr="00AF2AEB">
        <w:rPr>
          <w:rFonts w:ascii="Tahoma" w:hAnsi="Tahoma" w:cs="Tahoma"/>
        </w:rPr>
        <w:t>Coimhearsnachd</w:t>
      </w:r>
      <w:proofErr w:type="spellEnd"/>
      <w:r w:rsidR="00DE72D5" w:rsidRPr="00AF2AEB">
        <w:rPr>
          <w:rFonts w:ascii="Tahoma" w:hAnsi="Tahoma" w:cs="Tahoma"/>
        </w:rPr>
        <w:t xml:space="preserve"> </w:t>
      </w:r>
      <w:proofErr w:type="spellStart"/>
      <w:r w:rsidR="00DE72D5" w:rsidRPr="00AF2AEB">
        <w:rPr>
          <w:rFonts w:ascii="Tahoma" w:hAnsi="Tahoma" w:cs="Tahoma"/>
        </w:rPr>
        <w:t>Bhràdhagair</w:t>
      </w:r>
      <w:proofErr w:type="spellEnd"/>
      <w:r w:rsidR="00DE72D5" w:rsidRPr="00AF2AEB">
        <w:rPr>
          <w:rFonts w:ascii="Tahoma" w:hAnsi="Tahoma" w:cs="Tahoma"/>
        </w:rPr>
        <w:t xml:space="preserve"> </w:t>
      </w:r>
      <w:proofErr w:type="spellStart"/>
      <w:r w:rsidR="00DE72D5" w:rsidRPr="00AF2AEB">
        <w:rPr>
          <w:rFonts w:ascii="Tahoma" w:hAnsi="Tahoma" w:cs="Tahoma"/>
        </w:rPr>
        <w:t>agus</w:t>
      </w:r>
      <w:proofErr w:type="spellEnd"/>
      <w:r w:rsidR="00DE72D5" w:rsidRPr="00AF2AEB">
        <w:rPr>
          <w:rFonts w:ascii="Tahoma" w:hAnsi="Tahoma" w:cs="Tahoma"/>
        </w:rPr>
        <w:t xml:space="preserve"> </w:t>
      </w:r>
      <w:proofErr w:type="spellStart"/>
      <w:r w:rsidR="00DE72D5" w:rsidRPr="00AF2AEB">
        <w:rPr>
          <w:rFonts w:ascii="Tahoma" w:hAnsi="Tahoma" w:cs="Tahoma"/>
        </w:rPr>
        <w:t>Àrnoil</w:t>
      </w:r>
      <w:proofErr w:type="spellEnd"/>
      <w:r w:rsidRPr="00AF2AEB">
        <w:rPr>
          <w:rFonts w:ascii="Tahoma" w:hAnsi="Tahoma" w:cs="Tahoma"/>
        </w:rPr>
        <w:t xml:space="preserve"> and enclose </w:t>
      </w:r>
      <w:r w:rsidR="00DE72D5" w:rsidRPr="00AF2AEB">
        <w:rPr>
          <w:rFonts w:ascii="Tahoma" w:hAnsi="Tahoma" w:cs="Tahoma"/>
        </w:rPr>
        <w:t>my</w:t>
      </w:r>
      <w:r w:rsidR="003007AD" w:rsidRPr="00AF2AEB">
        <w:rPr>
          <w:rFonts w:ascii="Tahoma" w:hAnsi="Tahoma" w:cs="Tahoma"/>
        </w:rPr>
        <w:t xml:space="preserve"> membership fee</w:t>
      </w:r>
      <w:r w:rsidR="00AF2AEB">
        <w:rPr>
          <w:rFonts w:ascii="Tahoma" w:hAnsi="Tahoma" w:cs="Tahoma"/>
        </w:rPr>
        <w:t xml:space="preserve"> of </w:t>
      </w:r>
      <w:r w:rsidR="00AF2AEB">
        <w:rPr>
          <w:rFonts w:ascii="Tahoma" w:hAnsi="Tahoma" w:cs="Tahoma"/>
          <w:u w:val="single"/>
        </w:rPr>
        <w:t xml:space="preserve">£       </w:t>
      </w:r>
      <w:r w:rsidR="004F6EE7">
        <w:rPr>
          <w:rFonts w:ascii="Tahoma" w:hAnsi="Tahoma" w:cs="Tahoma"/>
          <w:u w:val="single"/>
        </w:rPr>
        <w:t>_</w:t>
      </w:r>
      <w:r w:rsidR="00AF2AEB">
        <w:rPr>
          <w:rFonts w:ascii="Tahoma" w:hAnsi="Tahoma" w:cs="Tahoma"/>
          <w:u w:val="single"/>
        </w:rPr>
        <w:t>.</w:t>
      </w:r>
      <w:r w:rsidRPr="00AF2AEB">
        <w:rPr>
          <w:rFonts w:ascii="Tahoma" w:hAnsi="Tahoma" w:cs="Tahoma"/>
        </w:rPr>
        <w:t xml:space="preserve"> </w:t>
      </w:r>
    </w:p>
    <w:p w:rsidR="004007CB" w:rsidRPr="00AF2AEB" w:rsidRDefault="004007CB" w:rsidP="00284954">
      <w:pPr>
        <w:rPr>
          <w:rFonts w:ascii="Tahoma" w:hAnsi="Tahoma" w:cs="Tahoma"/>
        </w:rPr>
      </w:pPr>
    </w:p>
    <w:p w:rsidR="00284954" w:rsidRPr="00AF2AEB" w:rsidRDefault="00284954" w:rsidP="00284954">
      <w:pPr>
        <w:rPr>
          <w:rFonts w:ascii="Tahoma" w:hAnsi="Tahoma" w:cs="Tahoma"/>
        </w:rPr>
      </w:pPr>
      <w:r w:rsidRPr="00AF2AEB">
        <w:rPr>
          <w:rFonts w:ascii="Tahoma" w:hAnsi="Tahoma" w:cs="Tahoma"/>
        </w:rPr>
        <w:t>Signed:  _____________________________________________________________</w:t>
      </w:r>
    </w:p>
    <w:p w:rsidR="004007CB" w:rsidRPr="00AF2AEB" w:rsidRDefault="004007CB" w:rsidP="00284954">
      <w:pPr>
        <w:rPr>
          <w:rFonts w:ascii="Tahoma" w:hAnsi="Tahoma" w:cs="Tahoma"/>
        </w:rPr>
      </w:pPr>
    </w:p>
    <w:p w:rsidR="00284954" w:rsidRPr="00AF2AEB" w:rsidRDefault="00284954" w:rsidP="00284954">
      <w:pPr>
        <w:rPr>
          <w:rFonts w:ascii="Tahoma" w:hAnsi="Tahoma" w:cs="Tahoma"/>
        </w:rPr>
      </w:pPr>
      <w:r w:rsidRPr="00AF2AEB">
        <w:rPr>
          <w:rFonts w:ascii="Tahoma" w:hAnsi="Tahoma" w:cs="Tahoma"/>
        </w:rPr>
        <w:t>Date: _______________________________</w:t>
      </w:r>
      <w:r w:rsidR="0033559C">
        <w:rPr>
          <w:rFonts w:ascii="Tahoma" w:hAnsi="Tahoma" w:cs="Tahoma"/>
        </w:rPr>
        <w:t>___________</w:t>
      </w:r>
      <w:r w:rsidRPr="00AF2AEB">
        <w:rPr>
          <w:rFonts w:ascii="Tahoma" w:hAnsi="Tahoma" w:cs="Tahoma"/>
        </w:rPr>
        <w:t>____</w:t>
      </w:r>
    </w:p>
    <w:p w:rsidR="00284954" w:rsidRDefault="00284954" w:rsidP="00284954">
      <w:pPr>
        <w:rPr>
          <w:rFonts w:ascii="Tahoma" w:hAnsi="Tahoma" w:cs="Tahoma"/>
          <w:i/>
          <w:sz w:val="24"/>
          <w:szCs w:val="24"/>
        </w:rPr>
      </w:pPr>
    </w:p>
    <w:p w:rsidR="003007AD" w:rsidRPr="0088225D" w:rsidRDefault="003007AD" w:rsidP="003007AD">
      <w:pPr>
        <w:jc w:val="center"/>
        <w:rPr>
          <w:rFonts w:ascii="Tahoma" w:hAnsi="Tahoma" w:cs="Tahoma"/>
          <w:sz w:val="18"/>
          <w:szCs w:val="18"/>
          <w:u w:val="single"/>
        </w:rPr>
      </w:pPr>
      <w:r w:rsidRPr="0088225D">
        <w:rPr>
          <w:rFonts w:ascii="Tahoma" w:hAnsi="Tahoma" w:cs="Tahoma"/>
          <w:sz w:val="18"/>
          <w:szCs w:val="18"/>
          <w:u w:val="single"/>
        </w:rPr>
        <w:t xml:space="preserve">UCBA’s Purposes, as stated in the Constitution, </w:t>
      </w:r>
      <w:proofErr w:type="gramStart"/>
      <w:r w:rsidRPr="0088225D">
        <w:rPr>
          <w:rFonts w:ascii="Tahoma" w:hAnsi="Tahoma" w:cs="Tahoma"/>
          <w:sz w:val="18"/>
          <w:szCs w:val="18"/>
          <w:u w:val="single"/>
        </w:rPr>
        <w:t>are</w:t>
      </w:r>
      <w:proofErr w:type="gramEnd"/>
      <w:r w:rsidRPr="0088225D">
        <w:rPr>
          <w:rFonts w:ascii="Tahoma" w:hAnsi="Tahoma" w:cs="Tahoma"/>
          <w:sz w:val="18"/>
          <w:szCs w:val="18"/>
          <w:u w:val="single"/>
        </w:rPr>
        <w:t xml:space="preserve"> as follows:</w:t>
      </w:r>
    </w:p>
    <w:p w:rsidR="003007AD" w:rsidRPr="0088225D" w:rsidRDefault="003007AD" w:rsidP="003007AD">
      <w:pPr>
        <w:jc w:val="center"/>
        <w:rPr>
          <w:rFonts w:ascii="Tahoma" w:hAnsi="Tahoma" w:cs="Tahoma"/>
          <w:sz w:val="18"/>
          <w:szCs w:val="18"/>
        </w:rPr>
      </w:pPr>
    </w:p>
    <w:p w:rsidR="003007AD" w:rsidRPr="0088225D" w:rsidRDefault="003007AD" w:rsidP="003007AD">
      <w:pPr>
        <w:pStyle w:val="BurnessNumbering1"/>
        <w:numPr>
          <w:ilvl w:val="0"/>
          <w:numId w:val="8"/>
        </w:numPr>
        <w:spacing w:after="0"/>
        <w:jc w:val="left"/>
        <w:rPr>
          <w:rFonts w:ascii="Tahoma" w:hAnsi="Tahoma" w:cs="Tahoma"/>
          <w:sz w:val="18"/>
          <w:szCs w:val="18"/>
        </w:rPr>
      </w:pPr>
      <w:r w:rsidRPr="0088225D">
        <w:rPr>
          <w:rFonts w:ascii="Tahoma" w:hAnsi="Tahoma" w:cs="Tahoma"/>
          <w:sz w:val="18"/>
          <w:szCs w:val="18"/>
        </w:rPr>
        <w:t xml:space="preserve">To provide recreational and social facilities and economic activities to improve the lives of the inhabitants in </w:t>
      </w:r>
      <w:proofErr w:type="spellStart"/>
      <w:r w:rsidRPr="0088225D">
        <w:rPr>
          <w:rFonts w:ascii="Tahoma" w:hAnsi="Tahoma" w:cs="Tahoma"/>
          <w:sz w:val="18"/>
          <w:szCs w:val="18"/>
        </w:rPr>
        <w:t>Bragar</w:t>
      </w:r>
      <w:proofErr w:type="spellEnd"/>
      <w:r w:rsidRPr="0088225D">
        <w:rPr>
          <w:rFonts w:ascii="Tahoma" w:hAnsi="Tahoma" w:cs="Tahoma"/>
          <w:sz w:val="18"/>
          <w:szCs w:val="18"/>
        </w:rPr>
        <w:t xml:space="preserve"> and </w:t>
      </w:r>
      <w:proofErr w:type="spellStart"/>
      <w:r w:rsidRPr="0088225D">
        <w:rPr>
          <w:rFonts w:ascii="Tahoma" w:hAnsi="Tahoma" w:cs="Tahoma"/>
          <w:sz w:val="18"/>
          <w:szCs w:val="18"/>
        </w:rPr>
        <w:t>Arnol</w:t>
      </w:r>
      <w:proofErr w:type="spellEnd"/>
      <w:r w:rsidRPr="0088225D">
        <w:rPr>
          <w:rFonts w:ascii="Tahoma" w:hAnsi="Tahoma" w:cs="Tahoma"/>
          <w:sz w:val="18"/>
          <w:szCs w:val="18"/>
        </w:rPr>
        <w:t xml:space="preserve"> and their encompassed areas through the preservation, management and development for community use of</w:t>
      </w:r>
      <w:r w:rsidR="00A225D9">
        <w:rPr>
          <w:rFonts w:ascii="Tahoma" w:hAnsi="Tahoma" w:cs="Tahoma"/>
          <w:sz w:val="18"/>
          <w:szCs w:val="18"/>
        </w:rPr>
        <w:t xml:space="preserve"> </w:t>
      </w:r>
      <w:proofErr w:type="spellStart"/>
      <w:r w:rsidR="00A225D9">
        <w:rPr>
          <w:rFonts w:ascii="Tahoma" w:hAnsi="Tahoma" w:cs="Tahoma"/>
          <w:sz w:val="18"/>
          <w:szCs w:val="18"/>
        </w:rPr>
        <w:t>Grinneabhat</w:t>
      </w:r>
      <w:proofErr w:type="spellEnd"/>
      <w:r w:rsidR="00A225D9">
        <w:rPr>
          <w:rFonts w:ascii="Tahoma" w:hAnsi="Tahoma" w:cs="Tahoma"/>
          <w:sz w:val="18"/>
          <w:szCs w:val="18"/>
        </w:rPr>
        <w:t>,</w:t>
      </w:r>
      <w:r w:rsidRPr="0088225D">
        <w:rPr>
          <w:rFonts w:ascii="Tahoma" w:hAnsi="Tahoma" w:cs="Tahoma"/>
          <w:sz w:val="18"/>
          <w:szCs w:val="18"/>
        </w:rPr>
        <w:t xml:space="preserve"> the former </w:t>
      </w:r>
      <w:proofErr w:type="spellStart"/>
      <w:r w:rsidRPr="0088225D">
        <w:rPr>
          <w:rFonts w:ascii="Tahoma" w:hAnsi="Tahoma" w:cs="Tahoma"/>
          <w:sz w:val="18"/>
          <w:szCs w:val="18"/>
        </w:rPr>
        <w:t>Bragar</w:t>
      </w:r>
      <w:proofErr w:type="spellEnd"/>
      <w:r w:rsidRPr="0088225D">
        <w:rPr>
          <w:rFonts w:ascii="Tahoma" w:hAnsi="Tahoma" w:cs="Tahoma"/>
          <w:sz w:val="18"/>
          <w:szCs w:val="18"/>
        </w:rPr>
        <w:t xml:space="preserve"> School buildings and grounds.</w:t>
      </w:r>
    </w:p>
    <w:p w:rsidR="003007AD" w:rsidRPr="0088225D" w:rsidRDefault="003007AD" w:rsidP="003007AD">
      <w:pPr>
        <w:pStyle w:val="BurnessNumbering1"/>
        <w:numPr>
          <w:ilvl w:val="0"/>
          <w:numId w:val="8"/>
        </w:numPr>
        <w:spacing w:after="0"/>
        <w:jc w:val="left"/>
        <w:rPr>
          <w:rFonts w:ascii="Tahoma" w:hAnsi="Tahoma" w:cs="Tahoma"/>
          <w:sz w:val="18"/>
          <w:szCs w:val="18"/>
        </w:rPr>
      </w:pPr>
      <w:r w:rsidRPr="0088225D">
        <w:rPr>
          <w:rFonts w:ascii="Tahoma" w:hAnsi="Tahoma" w:cs="Tahoma"/>
          <w:sz w:val="18"/>
          <w:szCs w:val="18"/>
        </w:rPr>
        <w:t>To advance citizenship and community development and in particular the regeneration and improvement of the physical, social and economic infrastructure of the area through assisting people disadvantaged because of social and economic circumstance, promoting voluntary action and encouraging civic values</w:t>
      </w:r>
      <w:r w:rsidR="004F6EE7">
        <w:rPr>
          <w:rFonts w:ascii="Tahoma" w:hAnsi="Tahoma" w:cs="Tahoma"/>
          <w:sz w:val="18"/>
          <w:szCs w:val="18"/>
        </w:rPr>
        <w:t>.</w:t>
      </w:r>
    </w:p>
    <w:p w:rsidR="003007AD" w:rsidRPr="0088225D" w:rsidRDefault="003007AD" w:rsidP="003007AD">
      <w:pPr>
        <w:pStyle w:val="BurnessNumbering1"/>
        <w:numPr>
          <w:ilvl w:val="0"/>
          <w:numId w:val="8"/>
        </w:numPr>
        <w:spacing w:after="0"/>
        <w:jc w:val="left"/>
        <w:rPr>
          <w:rFonts w:ascii="Tahoma" w:hAnsi="Tahoma" w:cs="Tahoma"/>
          <w:sz w:val="18"/>
          <w:szCs w:val="18"/>
        </w:rPr>
      </w:pPr>
      <w:r w:rsidRPr="0088225D">
        <w:rPr>
          <w:rFonts w:ascii="Tahoma" w:hAnsi="Tahoma" w:cs="Tahoma"/>
          <w:sz w:val="18"/>
          <w:szCs w:val="18"/>
        </w:rPr>
        <w:t>To advance the arts, heritage, language and culture of the area through exhibitions, providing facilities and other community led services</w:t>
      </w:r>
      <w:r w:rsidR="004F6EE7">
        <w:rPr>
          <w:rFonts w:ascii="Tahoma" w:hAnsi="Tahoma" w:cs="Tahoma"/>
          <w:sz w:val="18"/>
          <w:szCs w:val="18"/>
        </w:rPr>
        <w:t>.</w:t>
      </w:r>
    </w:p>
    <w:p w:rsidR="003007AD" w:rsidRPr="0088225D" w:rsidRDefault="003007AD" w:rsidP="003007AD">
      <w:pPr>
        <w:pStyle w:val="BurnessNumbering1"/>
        <w:numPr>
          <w:ilvl w:val="0"/>
          <w:numId w:val="8"/>
        </w:numPr>
        <w:spacing w:after="0"/>
        <w:jc w:val="left"/>
        <w:rPr>
          <w:rFonts w:ascii="Tahoma" w:hAnsi="Tahoma" w:cs="Tahoma"/>
          <w:sz w:val="18"/>
          <w:szCs w:val="18"/>
        </w:rPr>
      </w:pPr>
      <w:r w:rsidRPr="0088225D">
        <w:rPr>
          <w:rFonts w:ascii="Tahoma" w:hAnsi="Tahoma" w:cs="Tahoma"/>
          <w:sz w:val="18"/>
          <w:szCs w:val="18"/>
        </w:rPr>
        <w:t>To advance education through encouraging a better understanding of the built and natural environment of the area; and through community capacity building and the development of individual skills and capabilities to improve the lives of the inhabitants of the area and the public in general.</w:t>
      </w:r>
    </w:p>
    <w:p w:rsidR="003007AD" w:rsidRPr="0088225D" w:rsidRDefault="003007AD" w:rsidP="003007AD">
      <w:pPr>
        <w:pStyle w:val="BurnessNumbering1"/>
        <w:numPr>
          <w:ilvl w:val="0"/>
          <w:numId w:val="8"/>
        </w:numPr>
        <w:spacing w:after="0"/>
        <w:jc w:val="left"/>
        <w:rPr>
          <w:rFonts w:ascii="Tahoma" w:hAnsi="Tahoma" w:cs="Tahoma"/>
          <w:sz w:val="18"/>
          <w:szCs w:val="18"/>
        </w:rPr>
      </w:pPr>
      <w:r w:rsidRPr="0088225D">
        <w:rPr>
          <w:rFonts w:ascii="Tahoma" w:hAnsi="Tahoma" w:cs="Tahoma"/>
          <w:sz w:val="18"/>
          <w:szCs w:val="18"/>
        </w:rPr>
        <w:t xml:space="preserve">To provide for the relief of poverty in all its forms and to promote improvement in the health of the individuals in the area, through services and provisions arising from the development of the facilities in the area and in particular at or around </w:t>
      </w:r>
      <w:proofErr w:type="spellStart"/>
      <w:r w:rsidR="00186CCA">
        <w:rPr>
          <w:rFonts w:ascii="Tahoma" w:hAnsi="Tahoma" w:cs="Tahoma"/>
          <w:sz w:val="18"/>
          <w:szCs w:val="18"/>
        </w:rPr>
        <w:t>Grinneabhat</w:t>
      </w:r>
      <w:proofErr w:type="spellEnd"/>
      <w:r w:rsidRPr="0088225D">
        <w:rPr>
          <w:rFonts w:ascii="Tahoma" w:hAnsi="Tahoma" w:cs="Tahoma"/>
          <w:sz w:val="18"/>
          <w:szCs w:val="18"/>
        </w:rPr>
        <w:t>.</w:t>
      </w:r>
    </w:p>
    <w:p w:rsidR="003007AD" w:rsidRPr="0088225D" w:rsidRDefault="003007AD" w:rsidP="003007AD">
      <w:pPr>
        <w:pStyle w:val="BurnessNumbering1"/>
        <w:numPr>
          <w:ilvl w:val="0"/>
          <w:numId w:val="8"/>
        </w:numPr>
        <w:spacing w:after="0"/>
        <w:jc w:val="left"/>
        <w:rPr>
          <w:rFonts w:ascii="Tahoma" w:hAnsi="Tahoma" w:cs="Tahoma"/>
          <w:sz w:val="18"/>
          <w:szCs w:val="18"/>
        </w:rPr>
      </w:pPr>
      <w:r w:rsidRPr="0088225D">
        <w:rPr>
          <w:rFonts w:ascii="Tahoma" w:hAnsi="Tahoma" w:cs="Tahoma"/>
          <w:sz w:val="18"/>
          <w:szCs w:val="18"/>
        </w:rPr>
        <w:t>To support where possible charitable institutions with related purposes by fostering a community spirit for these and other such purposes as may by law be deemed to be charitable.</w:t>
      </w:r>
    </w:p>
    <w:p w:rsidR="004007CB" w:rsidRDefault="004007CB" w:rsidP="00284954">
      <w:pPr>
        <w:rPr>
          <w:rFonts w:ascii="Tahoma" w:hAnsi="Tahoma" w:cs="Tahoma"/>
          <w:i/>
          <w:sz w:val="24"/>
          <w:szCs w:val="24"/>
        </w:rPr>
      </w:pPr>
    </w:p>
    <w:p w:rsidR="00952190" w:rsidRDefault="005C3EA3" w:rsidP="00284954">
      <w:pPr>
        <w:jc w:val="center"/>
        <w:rPr>
          <w:rFonts w:ascii="Tahoma" w:hAnsi="Tahoma" w:cs="Tahoma"/>
          <w:b/>
          <w:sz w:val="24"/>
          <w:szCs w:val="24"/>
        </w:rPr>
      </w:pPr>
      <w:r w:rsidRPr="00AF2AEB">
        <w:rPr>
          <w:rFonts w:ascii="Tahoma" w:hAnsi="Tahoma" w:cs="Tahoma"/>
          <w:b/>
          <w:sz w:val="24"/>
          <w:szCs w:val="24"/>
        </w:rPr>
        <w:t>T</w:t>
      </w:r>
      <w:r>
        <w:rPr>
          <w:rFonts w:ascii="Tahoma" w:hAnsi="Tahoma" w:cs="Tahoma"/>
          <w:b/>
          <w:sz w:val="24"/>
          <w:szCs w:val="24"/>
        </w:rPr>
        <w:t>HA URRAS UR SGÌRE</w:t>
      </w:r>
      <w:r w:rsidRPr="00AF2AEB">
        <w:rPr>
          <w:rFonts w:ascii="Tahoma" w:hAnsi="Tahoma" w:cs="Tahoma"/>
          <w:b/>
          <w:sz w:val="24"/>
          <w:szCs w:val="24"/>
        </w:rPr>
        <w:t xml:space="preserve"> GAR N-IARRAIDH!</w:t>
      </w:r>
    </w:p>
    <w:p w:rsidR="005C3EA3" w:rsidRDefault="00FD1EA4" w:rsidP="00284954">
      <w:pPr>
        <w:jc w:val="center"/>
        <w:rPr>
          <w:rFonts w:ascii="Tahoma" w:hAnsi="Tahoma" w:cs="Tahoma"/>
          <w:b/>
          <w:sz w:val="24"/>
          <w:szCs w:val="24"/>
        </w:rPr>
      </w:pPr>
      <w:r>
        <w:rPr>
          <w:rFonts w:ascii="Tahoma" w:hAnsi="Tahoma" w:cs="Tahoma"/>
          <w:b/>
          <w:noProof/>
          <w:sz w:val="24"/>
          <w:szCs w:val="24"/>
          <w:lang w:eastAsia="en-GB"/>
        </w:rPr>
        <w:pict>
          <v:rect id="Rectangle 2" o:spid="_x0000_s1026" style="position:absolute;left:0;text-align:left;margin-left:-10.5pt;margin-top:10.55pt;width:462pt;height:178.5pt;z-index:-251658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" fillcolor="white [3201]" strokecolor="#1f497d [3215]" strokeweight="2pt"/>
        </w:pict>
      </w:r>
    </w:p>
    <w:p w:rsidR="005C3EA3" w:rsidRDefault="005C3EA3" w:rsidP="00B16E1F">
      <w:pPr>
        <w:rPr>
          <w:rFonts w:ascii="Tahoma" w:hAnsi="Tahoma" w:cs="Tahoma"/>
          <w:b/>
          <w:sz w:val="24"/>
          <w:szCs w:val="24"/>
        </w:rPr>
      </w:pPr>
      <w:r>
        <w:rPr>
          <w:rFonts w:ascii="Tahoma" w:hAnsi="Tahoma" w:cs="Tahoma"/>
          <w:b/>
          <w:sz w:val="24"/>
          <w:szCs w:val="24"/>
        </w:rPr>
        <w:t>Membership benefits</w:t>
      </w:r>
    </w:p>
    <w:p w:rsidR="005C3EA3" w:rsidRDefault="005C3EA3" w:rsidP="00B16E1F">
      <w:pPr>
        <w:rPr>
          <w:rFonts w:ascii="Tahoma" w:hAnsi="Tahoma" w:cs="Tahoma"/>
          <w:b/>
          <w:sz w:val="24"/>
          <w:szCs w:val="24"/>
        </w:rPr>
      </w:pPr>
    </w:p>
    <w:p w:rsidR="005C3EA3" w:rsidRPr="00B16E1F" w:rsidRDefault="005C3EA3" w:rsidP="00BE6A02">
      <w:pPr>
        <w:pStyle w:val="ListParagraph"/>
        <w:numPr>
          <w:ilvl w:val="0"/>
          <w:numId w:val="13"/>
        </w:numPr>
        <w:rPr>
          <w:rFonts w:ascii="Tahoma" w:hAnsi="Tahoma" w:cs="Tahoma"/>
          <w:b/>
          <w:sz w:val="24"/>
          <w:szCs w:val="24"/>
        </w:rPr>
      </w:pPr>
      <w:r w:rsidRPr="00B16E1F">
        <w:rPr>
          <w:rFonts w:ascii="Tahoma" w:hAnsi="Tahoma" w:cs="Tahoma"/>
          <w:b/>
          <w:sz w:val="24"/>
          <w:szCs w:val="24"/>
        </w:rPr>
        <w:t>Vote at General Meetings</w:t>
      </w:r>
      <w:r w:rsidR="00B16E1F" w:rsidRPr="00B16E1F">
        <w:rPr>
          <w:rFonts w:ascii="Tahoma" w:hAnsi="Tahoma" w:cs="Tahoma"/>
          <w:b/>
          <w:sz w:val="24"/>
          <w:szCs w:val="24"/>
        </w:rPr>
        <w:t xml:space="preserve"> and eligible </w:t>
      </w:r>
      <w:r w:rsidRPr="00B16E1F">
        <w:rPr>
          <w:rFonts w:ascii="Tahoma" w:hAnsi="Tahoma" w:cs="Tahoma"/>
          <w:b/>
          <w:sz w:val="24"/>
          <w:szCs w:val="24"/>
        </w:rPr>
        <w:t>to become a Trustee</w:t>
      </w:r>
    </w:p>
    <w:p w:rsidR="005C3EA3" w:rsidRPr="005C3EA3" w:rsidRDefault="005C3EA3" w:rsidP="00B16E1F">
      <w:pPr>
        <w:pStyle w:val="ListParagraph"/>
        <w:numPr>
          <w:ilvl w:val="0"/>
          <w:numId w:val="13"/>
        </w:numPr>
        <w:rPr>
          <w:rFonts w:ascii="Tahoma" w:hAnsi="Tahoma" w:cs="Tahoma"/>
          <w:b/>
          <w:sz w:val="24"/>
          <w:szCs w:val="24"/>
        </w:rPr>
      </w:pPr>
      <w:r w:rsidRPr="005C3EA3">
        <w:rPr>
          <w:rFonts w:ascii="Tahoma" w:hAnsi="Tahoma" w:cs="Tahoma"/>
          <w:b/>
          <w:sz w:val="24"/>
          <w:szCs w:val="24"/>
        </w:rPr>
        <w:t>Hire the community room for £7.50 (£10 non-members)</w:t>
      </w:r>
    </w:p>
    <w:p w:rsidR="005C3EA3" w:rsidRPr="005C3EA3" w:rsidRDefault="005C3EA3" w:rsidP="00B16E1F">
      <w:pPr>
        <w:pStyle w:val="ListParagraph"/>
        <w:numPr>
          <w:ilvl w:val="0"/>
          <w:numId w:val="13"/>
        </w:numPr>
        <w:rPr>
          <w:rFonts w:ascii="Tahoma" w:hAnsi="Tahoma" w:cs="Tahoma"/>
          <w:b/>
          <w:sz w:val="24"/>
          <w:szCs w:val="24"/>
        </w:rPr>
      </w:pPr>
      <w:r w:rsidRPr="005C3EA3">
        <w:rPr>
          <w:rFonts w:ascii="Tahoma" w:hAnsi="Tahoma" w:cs="Tahoma"/>
          <w:b/>
          <w:sz w:val="24"/>
          <w:szCs w:val="24"/>
        </w:rPr>
        <w:t xml:space="preserve">Free growing plot or space in </w:t>
      </w:r>
      <w:proofErr w:type="spellStart"/>
      <w:r w:rsidRPr="005C3EA3">
        <w:rPr>
          <w:rFonts w:ascii="Tahoma" w:hAnsi="Tahoma" w:cs="Tahoma"/>
          <w:b/>
          <w:sz w:val="24"/>
          <w:szCs w:val="24"/>
        </w:rPr>
        <w:t>polycrub</w:t>
      </w:r>
      <w:proofErr w:type="spellEnd"/>
      <w:r w:rsidRPr="005C3EA3">
        <w:rPr>
          <w:rFonts w:ascii="Tahoma" w:hAnsi="Tahoma" w:cs="Tahoma"/>
          <w:b/>
          <w:sz w:val="24"/>
          <w:szCs w:val="24"/>
        </w:rPr>
        <w:t xml:space="preserve"> (£10 non-members)</w:t>
      </w:r>
    </w:p>
    <w:p w:rsidR="005C3EA3" w:rsidRPr="005C3EA3" w:rsidRDefault="005C3EA3" w:rsidP="00B16E1F">
      <w:pPr>
        <w:pStyle w:val="ListParagraph"/>
        <w:numPr>
          <w:ilvl w:val="0"/>
          <w:numId w:val="13"/>
        </w:numPr>
        <w:rPr>
          <w:rFonts w:ascii="Tahoma" w:hAnsi="Tahoma" w:cs="Tahoma"/>
          <w:b/>
          <w:sz w:val="24"/>
          <w:szCs w:val="24"/>
        </w:rPr>
      </w:pPr>
      <w:r w:rsidRPr="005C3EA3">
        <w:rPr>
          <w:rFonts w:ascii="Tahoma" w:hAnsi="Tahoma" w:cs="Tahoma"/>
          <w:b/>
          <w:sz w:val="24"/>
          <w:szCs w:val="24"/>
        </w:rPr>
        <w:t>10% discount on the following:</w:t>
      </w:r>
    </w:p>
    <w:p w:rsidR="005C3EA3" w:rsidRPr="005C3EA3" w:rsidRDefault="005C3EA3" w:rsidP="00B16E1F">
      <w:pPr>
        <w:ind w:left="720"/>
        <w:rPr>
          <w:rFonts w:ascii="Tahoma" w:hAnsi="Tahoma" w:cs="Tahoma"/>
          <w:b/>
          <w:sz w:val="24"/>
          <w:szCs w:val="24"/>
        </w:rPr>
      </w:pPr>
      <w:r w:rsidRPr="005C3EA3">
        <w:rPr>
          <w:rFonts w:ascii="Tahoma" w:hAnsi="Tahoma" w:cs="Tahoma"/>
          <w:b/>
          <w:sz w:val="24"/>
          <w:szCs w:val="24"/>
        </w:rPr>
        <w:t xml:space="preserve">Tea/coffee/soft drink/bowl of soup in the </w:t>
      </w:r>
      <w:proofErr w:type="spellStart"/>
      <w:r w:rsidRPr="005C3EA3">
        <w:rPr>
          <w:rFonts w:ascii="Tahoma" w:hAnsi="Tahoma" w:cs="Tahoma"/>
          <w:b/>
          <w:sz w:val="24"/>
          <w:szCs w:val="24"/>
        </w:rPr>
        <w:t>Cèilidh</w:t>
      </w:r>
      <w:proofErr w:type="spellEnd"/>
      <w:r w:rsidRPr="005C3EA3">
        <w:rPr>
          <w:rFonts w:ascii="Tahoma" w:hAnsi="Tahoma" w:cs="Tahoma"/>
          <w:b/>
          <w:sz w:val="24"/>
          <w:szCs w:val="24"/>
        </w:rPr>
        <w:t xml:space="preserve"> café</w:t>
      </w:r>
    </w:p>
    <w:p w:rsidR="005C3EA3" w:rsidRPr="005C3EA3" w:rsidRDefault="005C3EA3" w:rsidP="00B16E1F">
      <w:pPr>
        <w:ind w:left="720"/>
        <w:rPr>
          <w:rFonts w:ascii="Tahoma" w:hAnsi="Tahoma" w:cs="Tahoma"/>
          <w:b/>
          <w:sz w:val="24"/>
          <w:szCs w:val="24"/>
        </w:rPr>
      </w:pPr>
      <w:r w:rsidRPr="005C3EA3">
        <w:rPr>
          <w:rFonts w:ascii="Tahoma" w:hAnsi="Tahoma" w:cs="Tahoma"/>
          <w:b/>
          <w:sz w:val="24"/>
          <w:szCs w:val="24"/>
        </w:rPr>
        <w:t xml:space="preserve">Accommodation in hostel for family </w:t>
      </w:r>
      <w:proofErr w:type="gramStart"/>
      <w:r w:rsidRPr="005C3EA3">
        <w:rPr>
          <w:rFonts w:ascii="Tahoma" w:hAnsi="Tahoma" w:cs="Tahoma"/>
          <w:b/>
          <w:sz w:val="24"/>
          <w:szCs w:val="24"/>
        </w:rPr>
        <w:t>member</w:t>
      </w:r>
      <w:r>
        <w:rPr>
          <w:rFonts w:ascii="Tahoma" w:hAnsi="Tahoma" w:cs="Tahoma"/>
          <w:b/>
          <w:sz w:val="24"/>
          <w:szCs w:val="24"/>
        </w:rPr>
        <w:t>s</w:t>
      </w:r>
      <w:proofErr w:type="gramEnd"/>
      <w:r w:rsidRPr="005C3EA3">
        <w:rPr>
          <w:rFonts w:ascii="Tahoma" w:hAnsi="Tahoma" w:cs="Tahoma"/>
          <w:b/>
          <w:sz w:val="24"/>
          <w:szCs w:val="24"/>
        </w:rPr>
        <w:t xml:space="preserve"> home on holiday</w:t>
      </w:r>
    </w:p>
    <w:p w:rsidR="005C3EA3" w:rsidRPr="005C3EA3" w:rsidRDefault="005C3EA3" w:rsidP="00B16E1F">
      <w:pPr>
        <w:ind w:left="720"/>
        <w:rPr>
          <w:rFonts w:ascii="Tahoma" w:hAnsi="Tahoma" w:cs="Tahoma"/>
          <w:b/>
          <w:sz w:val="24"/>
          <w:szCs w:val="24"/>
        </w:rPr>
      </w:pPr>
      <w:proofErr w:type="spellStart"/>
      <w:r w:rsidRPr="005C3EA3">
        <w:rPr>
          <w:rFonts w:ascii="Tahoma" w:hAnsi="Tahoma" w:cs="Tahoma"/>
          <w:b/>
          <w:sz w:val="24"/>
          <w:szCs w:val="24"/>
        </w:rPr>
        <w:t>Grinneabhat</w:t>
      </w:r>
      <w:proofErr w:type="spellEnd"/>
      <w:r w:rsidRPr="005C3EA3">
        <w:rPr>
          <w:rFonts w:ascii="Tahoma" w:hAnsi="Tahoma" w:cs="Tahoma"/>
          <w:b/>
          <w:sz w:val="24"/>
          <w:szCs w:val="24"/>
        </w:rPr>
        <w:t xml:space="preserve"> merchandise</w:t>
      </w:r>
    </w:p>
    <w:p w:rsidR="005C3EA3" w:rsidRPr="005C3EA3" w:rsidRDefault="005C3EA3" w:rsidP="00B16E1F">
      <w:pPr>
        <w:ind w:left="720"/>
        <w:rPr>
          <w:rFonts w:ascii="Tahoma" w:hAnsi="Tahoma" w:cs="Tahoma"/>
          <w:b/>
          <w:sz w:val="24"/>
          <w:szCs w:val="24"/>
        </w:rPr>
      </w:pPr>
      <w:proofErr w:type="spellStart"/>
      <w:r w:rsidRPr="005C3EA3">
        <w:rPr>
          <w:rFonts w:ascii="Tahoma" w:hAnsi="Tahoma" w:cs="Tahoma"/>
          <w:b/>
          <w:sz w:val="24"/>
          <w:szCs w:val="24"/>
        </w:rPr>
        <w:t>Grinneabhat</w:t>
      </w:r>
      <w:proofErr w:type="spellEnd"/>
      <w:r w:rsidRPr="005C3EA3">
        <w:rPr>
          <w:rFonts w:ascii="Tahoma" w:hAnsi="Tahoma" w:cs="Tahoma"/>
          <w:b/>
          <w:sz w:val="24"/>
          <w:szCs w:val="24"/>
        </w:rPr>
        <w:t xml:space="preserve"> ticketed events</w:t>
      </w:r>
    </w:p>
    <w:p w:rsidR="005C3EA3" w:rsidRPr="00AF2AEB" w:rsidRDefault="005C3EA3" w:rsidP="00B16E1F">
      <w:pPr>
        <w:rPr>
          <w:rFonts w:ascii="Tahoma" w:hAnsi="Tahoma" w:cs="Tahoma"/>
          <w:b/>
          <w:sz w:val="24"/>
          <w:szCs w:val="24"/>
        </w:rPr>
      </w:pPr>
    </w:p>
    <w:p w:rsidR="00382534" w:rsidRPr="00AF2AEB" w:rsidRDefault="00382534" w:rsidP="00382534">
      <w:pPr>
        <w:spacing w:line="240" w:lineRule="auto"/>
        <w:rPr>
          <w:rFonts w:ascii="Tahoma" w:hAnsi="Tahoma" w:cs="Tahoma"/>
          <w:i/>
        </w:rPr>
      </w:pPr>
      <w:r w:rsidRPr="00AF2AEB">
        <w:rPr>
          <w:rFonts w:ascii="Tahoma" w:hAnsi="Tahoma" w:cs="Tahoma"/>
          <w:i/>
        </w:rPr>
        <w:t xml:space="preserve">A </w:t>
      </w:r>
      <w:proofErr w:type="spellStart"/>
      <w:r w:rsidRPr="00AF2AEB">
        <w:rPr>
          <w:rFonts w:ascii="Tahoma" w:hAnsi="Tahoma" w:cs="Tahoma"/>
          <w:i/>
        </w:rPr>
        <w:t>charaidean</w:t>
      </w:r>
      <w:proofErr w:type="spellEnd"/>
      <w:r w:rsidRPr="00AF2AEB">
        <w:rPr>
          <w:rFonts w:ascii="Tahoma" w:hAnsi="Tahoma" w:cs="Tahoma"/>
          <w:i/>
        </w:rPr>
        <w:t xml:space="preserve"> </w:t>
      </w:r>
      <w:proofErr w:type="spellStart"/>
      <w:r w:rsidRPr="00AF2AEB">
        <w:rPr>
          <w:rFonts w:ascii="Tahoma" w:hAnsi="Tahoma" w:cs="Tahoma"/>
          <w:i/>
        </w:rPr>
        <w:t>chòir</w:t>
      </w:r>
      <w:proofErr w:type="spellEnd"/>
    </w:p>
    <w:p w:rsidR="00382534" w:rsidRPr="00AF2AEB" w:rsidRDefault="00382534" w:rsidP="00382534">
      <w:pPr>
        <w:spacing w:line="240" w:lineRule="auto"/>
        <w:rPr>
          <w:rFonts w:ascii="Tahoma" w:hAnsi="Tahoma" w:cs="Tahoma"/>
          <w:i/>
        </w:rPr>
      </w:pPr>
    </w:p>
    <w:p w:rsidR="00382534" w:rsidRPr="00AF2AEB" w:rsidRDefault="007F1EBB" w:rsidP="00382534">
      <w:pPr>
        <w:spacing w:line="240" w:lineRule="auto"/>
        <w:rPr>
          <w:rFonts w:ascii="Tahoma" w:hAnsi="Tahoma" w:cs="Tahoma"/>
          <w:i/>
        </w:rPr>
      </w:pPr>
      <w:proofErr w:type="spellStart"/>
      <w:r w:rsidRPr="00AF2AEB">
        <w:rPr>
          <w:rFonts w:ascii="Tahoma" w:hAnsi="Tahoma" w:cs="Tahoma"/>
          <w:i/>
        </w:rPr>
        <w:t>Tha</w:t>
      </w:r>
      <w:proofErr w:type="spellEnd"/>
      <w:r w:rsidRPr="00AF2AEB">
        <w:rPr>
          <w:rFonts w:ascii="Tahoma" w:hAnsi="Tahoma" w:cs="Tahoma"/>
          <w:i/>
        </w:rPr>
        <w:t xml:space="preserve"> </w:t>
      </w:r>
      <w:proofErr w:type="spellStart"/>
      <w:r w:rsidRPr="00AF2AEB">
        <w:rPr>
          <w:rFonts w:ascii="Tahoma" w:hAnsi="Tahoma" w:cs="Tahoma"/>
          <w:i/>
        </w:rPr>
        <w:t>sinn</w:t>
      </w:r>
      <w:proofErr w:type="spellEnd"/>
      <w:r w:rsidR="00382534" w:rsidRPr="00AF2AEB">
        <w:rPr>
          <w:rFonts w:ascii="Tahoma" w:hAnsi="Tahoma" w:cs="Tahoma"/>
          <w:i/>
        </w:rPr>
        <w:t xml:space="preserve"> air </w:t>
      </w:r>
      <w:proofErr w:type="spellStart"/>
      <w:r w:rsidR="00382534" w:rsidRPr="00AF2AEB">
        <w:rPr>
          <w:rFonts w:ascii="Tahoma" w:hAnsi="Tahoma" w:cs="Tahoma"/>
          <w:i/>
        </w:rPr>
        <w:t>obair</w:t>
      </w:r>
      <w:proofErr w:type="spellEnd"/>
      <w:r w:rsidR="00382534" w:rsidRPr="00AF2AEB">
        <w:rPr>
          <w:rFonts w:ascii="Tahoma" w:hAnsi="Tahoma" w:cs="Tahoma"/>
          <w:i/>
        </w:rPr>
        <w:t xml:space="preserve"> </w:t>
      </w:r>
      <w:proofErr w:type="spellStart"/>
      <w:r w:rsidR="00382534" w:rsidRPr="00AF2AEB">
        <w:rPr>
          <w:rFonts w:ascii="Tahoma" w:hAnsi="Tahoma" w:cs="Tahoma"/>
          <w:i/>
        </w:rPr>
        <w:t>mhòr</w:t>
      </w:r>
      <w:proofErr w:type="spellEnd"/>
      <w:r w:rsidR="00382534" w:rsidRPr="00AF2AEB">
        <w:rPr>
          <w:rFonts w:ascii="Tahoma" w:hAnsi="Tahoma" w:cs="Tahoma"/>
          <w:i/>
        </w:rPr>
        <w:t xml:space="preserve"> a </w:t>
      </w:r>
      <w:proofErr w:type="spellStart"/>
      <w:r w:rsidR="00382534" w:rsidRPr="00AF2AEB">
        <w:rPr>
          <w:rFonts w:ascii="Tahoma" w:hAnsi="Tahoma" w:cs="Tahoma"/>
          <w:i/>
        </w:rPr>
        <w:t>dhèanamh</w:t>
      </w:r>
      <w:proofErr w:type="spellEnd"/>
      <w:r w:rsidR="00382534" w:rsidRPr="00AF2AEB">
        <w:rPr>
          <w:rFonts w:ascii="Tahoma" w:hAnsi="Tahoma" w:cs="Tahoma"/>
          <w:i/>
        </w:rPr>
        <w:t xml:space="preserve"> </w:t>
      </w:r>
      <w:proofErr w:type="spellStart"/>
      <w:r w:rsidR="00382534" w:rsidRPr="00AF2AEB">
        <w:rPr>
          <w:rFonts w:ascii="Tahoma" w:hAnsi="Tahoma" w:cs="Tahoma"/>
          <w:i/>
        </w:rPr>
        <w:t>airson</w:t>
      </w:r>
      <w:proofErr w:type="spellEnd"/>
      <w:r w:rsidR="00382534" w:rsidRPr="00AF2AEB">
        <w:rPr>
          <w:rFonts w:ascii="Tahoma" w:hAnsi="Tahoma" w:cs="Tahoma"/>
          <w:i/>
        </w:rPr>
        <w:t xml:space="preserve"> </w:t>
      </w:r>
      <w:proofErr w:type="spellStart"/>
      <w:r w:rsidRPr="00AF2AEB">
        <w:rPr>
          <w:rFonts w:ascii="Tahoma" w:hAnsi="Tahoma" w:cs="Tahoma"/>
          <w:i/>
        </w:rPr>
        <w:t>goireasan</w:t>
      </w:r>
      <w:proofErr w:type="spellEnd"/>
      <w:r w:rsidRPr="00AF2AEB">
        <w:rPr>
          <w:rFonts w:ascii="Tahoma" w:hAnsi="Tahoma" w:cs="Tahoma"/>
          <w:i/>
        </w:rPr>
        <w:t xml:space="preserve"> </w:t>
      </w:r>
      <w:proofErr w:type="spellStart"/>
      <w:r w:rsidRPr="00AF2AEB">
        <w:rPr>
          <w:rFonts w:ascii="Tahoma" w:hAnsi="Tahoma" w:cs="Tahoma"/>
          <w:i/>
        </w:rPr>
        <w:t>ùra</w:t>
      </w:r>
      <w:proofErr w:type="spellEnd"/>
      <w:r w:rsidRPr="00AF2AEB">
        <w:rPr>
          <w:rFonts w:ascii="Tahoma" w:hAnsi="Tahoma" w:cs="Tahoma"/>
          <w:i/>
        </w:rPr>
        <w:t xml:space="preserve"> a </w:t>
      </w:r>
      <w:proofErr w:type="spellStart"/>
      <w:r w:rsidRPr="00AF2AEB">
        <w:rPr>
          <w:rFonts w:ascii="Tahoma" w:hAnsi="Tahoma" w:cs="Tahoma"/>
          <w:i/>
        </w:rPr>
        <w:t>thoirt</w:t>
      </w:r>
      <w:proofErr w:type="spellEnd"/>
      <w:r w:rsidRPr="00AF2AEB">
        <w:rPr>
          <w:rFonts w:ascii="Tahoma" w:hAnsi="Tahoma" w:cs="Tahoma"/>
          <w:i/>
        </w:rPr>
        <w:t xml:space="preserve"> </w:t>
      </w:r>
      <w:proofErr w:type="spellStart"/>
      <w:r w:rsidRPr="00AF2AEB">
        <w:rPr>
          <w:rFonts w:ascii="Tahoma" w:hAnsi="Tahoma" w:cs="Tahoma"/>
          <w:i/>
        </w:rPr>
        <w:t>dhan</w:t>
      </w:r>
      <w:proofErr w:type="spellEnd"/>
      <w:r w:rsidRPr="00AF2AEB">
        <w:rPr>
          <w:rFonts w:ascii="Tahoma" w:hAnsi="Tahoma" w:cs="Tahoma"/>
          <w:i/>
        </w:rPr>
        <w:t xml:space="preserve"> </w:t>
      </w:r>
      <w:proofErr w:type="spellStart"/>
      <w:r w:rsidRPr="00AF2AEB">
        <w:rPr>
          <w:rFonts w:ascii="Tahoma" w:hAnsi="Tahoma" w:cs="Tahoma"/>
          <w:i/>
        </w:rPr>
        <w:t>sgìre</w:t>
      </w:r>
      <w:proofErr w:type="spellEnd"/>
      <w:r w:rsidRPr="00AF2AEB">
        <w:rPr>
          <w:rFonts w:ascii="Tahoma" w:hAnsi="Tahoma" w:cs="Tahoma"/>
          <w:i/>
        </w:rPr>
        <w:t xml:space="preserve"> </w:t>
      </w:r>
      <w:proofErr w:type="spellStart"/>
      <w:r w:rsidRPr="00AF2AEB">
        <w:rPr>
          <w:rFonts w:ascii="Tahoma" w:hAnsi="Tahoma" w:cs="Tahoma"/>
          <w:i/>
        </w:rPr>
        <w:t>seo</w:t>
      </w:r>
      <w:proofErr w:type="spellEnd"/>
      <w:r w:rsidRPr="00AF2AEB">
        <w:rPr>
          <w:rFonts w:ascii="Tahoma" w:hAnsi="Tahoma" w:cs="Tahoma"/>
          <w:i/>
        </w:rPr>
        <w:t xml:space="preserve">, as </w:t>
      </w:r>
      <w:proofErr w:type="spellStart"/>
      <w:r w:rsidRPr="00AF2AEB">
        <w:rPr>
          <w:rFonts w:ascii="Tahoma" w:hAnsi="Tahoma" w:cs="Tahoma"/>
          <w:i/>
        </w:rPr>
        <w:t>dèidh</w:t>
      </w:r>
      <w:proofErr w:type="spellEnd"/>
      <w:r w:rsidRPr="00AF2AEB">
        <w:rPr>
          <w:rFonts w:ascii="Tahoma" w:hAnsi="Tahoma" w:cs="Tahoma"/>
          <w:i/>
        </w:rPr>
        <w:t xml:space="preserve"> </w:t>
      </w:r>
      <w:proofErr w:type="spellStart"/>
      <w:r w:rsidRPr="00AF2AEB">
        <w:rPr>
          <w:rFonts w:ascii="Tahoma" w:hAnsi="Tahoma" w:cs="Tahoma"/>
          <w:i/>
        </w:rPr>
        <w:t>dhan</w:t>
      </w:r>
      <w:proofErr w:type="spellEnd"/>
      <w:r w:rsidRPr="00AF2AEB">
        <w:rPr>
          <w:rFonts w:ascii="Tahoma" w:hAnsi="Tahoma" w:cs="Tahoma"/>
          <w:i/>
        </w:rPr>
        <w:t xml:space="preserve"> </w:t>
      </w:r>
      <w:proofErr w:type="spellStart"/>
      <w:r w:rsidRPr="00AF2AEB">
        <w:rPr>
          <w:rFonts w:ascii="Tahoma" w:hAnsi="Tahoma" w:cs="Tahoma"/>
          <w:i/>
        </w:rPr>
        <w:t>sgoil</w:t>
      </w:r>
      <w:proofErr w:type="spellEnd"/>
      <w:r w:rsidRPr="00AF2AEB">
        <w:rPr>
          <w:rFonts w:ascii="Tahoma" w:hAnsi="Tahoma" w:cs="Tahoma"/>
          <w:i/>
        </w:rPr>
        <w:t xml:space="preserve"> </w:t>
      </w:r>
      <w:proofErr w:type="spellStart"/>
      <w:r w:rsidRPr="00AF2AEB">
        <w:rPr>
          <w:rFonts w:ascii="Tahoma" w:hAnsi="Tahoma" w:cs="Tahoma"/>
          <w:i/>
        </w:rPr>
        <w:t>againn</w:t>
      </w:r>
      <w:proofErr w:type="spellEnd"/>
      <w:r w:rsidRPr="00AF2AEB">
        <w:rPr>
          <w:rFonts w:ascii="Tahoma" w:hAnsi="Tahoma" w:cs="Tahoma"/>
          <w:i/>
        </w:rPr>
        <w:t xml:space="preserve">, </w:t>
      </w:r>
      <w:proofErr w:type="spellStart"/>
      <w:r w:rsidRPr="00AF2AEB">
        <w:rPr>
          <w:rFonts w:ascii="Tahoma" w:hAnsi="Tahoma" w:cs="Tahoma"/>
          <w:i/>
        </w:rPr>
        <w:t>oifis</w:t>
      </w:r>
      <w:proofErr w:type="spellEnd"/>
      <w:r w:rsidRPr="00AF2AEB">
        <w:rPr>
          <w:rFonts w:ascii="Tahoma" w:hAnsi="Tahoma" w:cs="Tahoma"/>
          <w:i/>
        </w:rPr>
        <w:t xml:space="preserve"> a’ </w:t>
      </w:r>
      <w:proofErr w:type="spellStart"/>
      <w:r w:rsidRPr="00AF2AEB">
        <w:rPr>
          <w:rFonts w:ascii="Tahoma" w:hAnsi="Tahoma" w:cs="Tahoma"/>
          <w:i/>
        </w:rPr>
        <w:t>phuist</w:t>
      </w:r>
      <w:proofErr w:type="spellEnd"/>
      <w:r w:rsidRPr="00AF2AEB">
        <w:rPr>
          <w:rFonts w:ascii="Tahoma" w:hAnsi="Tahoma" w:cs="Tahoma"/>
          <w:i/>
        </w:rPr>
        <w:t xml:space="preserve">, </w:t>
      </w:r>
      <w:proofErr w:type="spellStart"/>
      <w:r w:rsidRPr="00AF2AEB">
        <w:rPr>
          <w:rFonts w:ascii="Tahoma" w:hAnsi="Tahoma" w:cs="Tahoma"/>
          <w:i/>
        </w:rPr>
        <w:t>agus</w:t>
      </w:r>
      <w:proofErr w:type="spellEnd"/>
      <w:r w:rsidRPr="00AF2AEB">
        <w:rPr>
          <w:rFonts w:ascii="Tahoma" w:hAnsi="Tahoma" w:cs="Tahoma"/>
          <w:i/>
        </w:rPr>
        <w:t xml:space="preserve"> </w:t>
      </w:r>
      <w:proofErr w:type="spellStart"/>
      <w:proofErr w:type="gramStart"/>
      <w:r w:rsidRPr="00AF2AEB">
        <w:rPr>
          <w:rFonts w:ascii="Tahoma" w:hAnsi="Tahoma" w:cs="Tahoma"/>
          <w:i/>
        </w:rPr>
        <w:t>gu</w:t>
      </w:r>
      <w:proofErr w:type="spellEnd"/>
      <w:proofErr w:type="gramEnd"/>
      <w:r w:rsidRPr="00AF2AEB">
        <w:rPr>
          <w:rFonts w:ascii="Tahoma" w:hAnsi="Tahoma" w:cs="Tahoma"/>
          <w:i/>
        </w:rPr>
        <w:t xml:space="preserve"> </w:t>
      </w:r>
      <w:proofErr w:type="spellStart"/>
      <w:r w:rsidRPr="00AF2AEB">
        <w:rPr>
          <w:rFonts w:ascii="Tahoma" w:hAnsi="Tahoma" w:cs="Tahoma"/>
          <w:i/>
        </w:rPr>
        <w:t>leòr</w:t>
      </w:r>
      <w:proofErr w:type="spellEnd"/>
      <w:r w:rsidRPr="00AF2AEB">
        <w:rPr>
          <w:rFonts w:ascii="Tahoma" w:hAnsi="Tahoma" w:cs="Tahoma"/>
          <w:i/>
        </w:rPr>
        <w:t xml:space="preserve"> </w:t>
      </w:r>
      <w:proofErr w:type="spellStart"/>
      <w:r w:rsidRPr="00AF2AEB">
        <w:rPr>
          <w:rFonts w:ascii="Tahoma" w:hAnsi="Tahoma" w:cs="Tahoma"/>
          <w:i/>
        </w:rPr>
        <w:t>eile</w:t>
      </w:r>
      <w:proofErr w:type="spellEnd"/>
      <w:r w:rsidRPr="00AF2AEB">
        <w:rPr>
          <w:rFonts w:ascii="Tahoma" w:hAnsi="Tahoma" w:cs="Tahoma"/>
          <w:i/>
        </w:rPr>
        <w:t xml:space="preserve"> </w:t>
      </w:r>
      <w:proofErr w:type="spellStart"/>
      <w:r w:rsidRPr="00AF2AEB">
        <w:rPr>
          <w:rFonts w:ascii="Tahoma" w:hAnsi="Tahoma" w:cs="Tahoma"/>
          <w:i/>
        </w:rPr>
        <w:t>dùnadh</w:t>
      </w:r>
      <w:proofErr w:type="spellEnd"/>
      <w:r w:rsidRPr="00AF2AEB">
        <w:rPr>
          <w:rFonts w:ascii="Tahoma" w:hAnsi="Tahoma" w:cs="Tahoma"/>
          <w:i/>
        </w:rPr>
        <w:t xml:space="preserve"> </w:t>
      </w:r>
      <w:proofErr w:type="spellStart"/>
      <w:r w:rsidRPr="00AF2AEB">
        <w:rPr>
          <w:rFonts w:ascii="Tahoma" w:hAnsi="Tahoma" w:cs="Tahoma"/>
          <w:i/>
        </w:rPr>
        <w:t>oirnn</w:t>
      </w:r>
      <w:proofErr w:type="spellEnd"/>
      <w:r w:rsidRPr="00AF2AEB">
        <w:rPr>
          <w:rFonts w:ascii="Tahoma" w:hAnsi="Tahoma" w:cs="Tahoma"/>
          <w:i/>
        </w:rPr>
        <w:t xml:space="preserve"> </w:t>
      </w:r>
      <w:proofErr w:type="spellStart"/>
      <w:r w:rsidRPr="00AF2AEB">
        <w:rPr>
          <w:rFonts w:ascii="Tahoma" w:hAnsi="Tahoma" w:cs="Tahoma"/>
          <w:i/>
        </w:rPr>
        <w:t>thairis</w:t>
      </w:r>
      <w:proofErr w:type="spellEnd"/>
      <w:r w:rsidRPr="00AF2AEB">
        <w:rPr>
          <w:rFonts w:ascii="Tahoma" w:hAnsi="Tahoma" w:cs="Tahoma"/>
          <w:i/>
        </w:rPr>
        <w:t xml:space="preserve"> </w:t>
      </w:r>
      <w:proofErr w:type="spellStart"/>
      <w:r w:rsidRPr="00AF2AEB">
        <w:rPr>
          <w:rFonts w:ascii="Tahoma" w:hAnsi="Tahoma" w:cs="Tahoma"/>
          <w:i/>
        </w:rPr>
        <w:t>nam</w:t>
      </w:r>
      <w:proofErr w:type="spellEnd"/>
      <w:r w:rsidRPr="00AF2AEB">
        <w:rPr>
          <w:rFonts w:ascii="Tahoma" w:hAnsi="Tahoma" w:cs="Tahoma"/>
          <w:i/>
        </w:rPr>
        <w:t xml:space="preserve"> </w:t>
      </w:r>
      <w:proofErr w:type="spellStart"/>
      <w:r w:rsidRPr="00AF2AEB">
        <w:rPr>
          <w:rFonts w:ascii="Tahoma" w:hAnsi="Tahoma" w:cs="Tahoma"/>
          <w:i/>
        </w:rPr>
        <w:t>bliadhnachan</w:t>
      </w:r>
      <w:proofErr w:type="spellEnd"/>
      <w:r w:rsidRPr="00AF2AEB">
        <w:rPr>
          <w:rFonts w:ascii="Tahoma" w:hAnsi="Tahoma" w:cs="Tahoma"/>
          <w:i/>
        </w:rPr>
        <w:t xml:space="preserve">.  </w:t>
      </w:r>
      <w:proofErr w:type="spellStart"/>
      <w:r w:rsidRPr="00AF2AEB">
        <w:rPr>
          <w:rFonts w:ascii="Tahoma" w:hAnsi="Tahoma" w:cs="Tahoma"/>
          <w:i/>
        </w:rPr>
        <w:t>Tha</w:t>
      </w:r>
      <w:proofErr w:type="spellEnd"/>
      <w:r w:rsidRPr="00AF2AEB">
        <w:rPr>
          <w:rFonts w:ascii="Tahoma" w:hAnsi="Tahoma" w:cs="Tahoma"/>
          <w:i/>
        </w:rPr>
        <w:t xml:space="preserve"> </w:t>
      </w:r>
      <w:proofErr w:type="spellStart"/>
      <w:r w:rsidRPr="00AF2AEB">
        <w:rPr>
          <w:rFonts w:ascii="Tahoma" w:hAnsi="Tahoma" w:cs="Tahoma"/>
          <w:i/>
        </w:rPr>
        <w:t>Grinneabhat</w:t>
      </w:r>
      <w:proofErr w:type="spellEnd"/>
      <w:r w:rsidRPr="00AF2AEB">
        <w:rPr>
          <w:rFonts w:ascii="Tahoma" w:hAnsi="Tahoma" w:cs="Tahoma"/>
          <w:i/>
        </w:rPr>
        <w:t xml:space="preserve"> a-</w:t>
      </w:r>
      <w:proofErr w:type="spellStart"/>
      <w:r w:rsidRPr="00AF2AEB">
        <w:rPr>
          <w:rFonts w:ascii="Tahoma" w:hAnsi="Tahoma" w:cs="Tahoma"/>
          <w:i/>
        </w:rPr>
        <w:t>nis</w:t>
      </w:r>
      <w:proofErr w:type="spellEnd"/>
      <w:r w:rsidRPr="00AF2AEB">
        <w:rPr>
          <w:rFonts w:ascii="Tahoma" w:hAnsi="Tahoma" w:cs="Tahoma"/>
          <w:i/>
        </w:rPr>
        <w:t xml:space="preserve"> a’ </w:t>
      </w:r>
      <w:proofErr w:type="spellStart"/>
      <w:r w:rsidRPr="00AF2AEB">
        <w:rPr>
          <w:rFonts w:ascii="Tahoma" w:hAnsi="Tahoma" w:cs="Tahoma"/>
          <w:i/>
        </w:rPr>
        <w:t>toirt</w:t>
      </w:r>
      <w:proofErr w:type="spellEnd"/>
      <w:r w:rsidRPr="00AF2AEB">
        <w:rPr>
          <w:rFonts w:ascii="Tahoma" w:hAnsi="Tahoma" w:cs="Tahoma"/>
          <w:i/>
        </w:rPr>
        <w:t xml:space="preserve"> </w:t>
      </w:r>
      <w:proofErr w:type="spellStart"/>
      <w:r w:rsidRPr="00AF2AEB">
        <w:rPr>
          <w:rFonts w:ascii="Tahoma" w:hAnsi="Tahoma" w:cs="Tahoma"/>
          <w:i/>
        </w:rPr>
        <w:t>dhuinn</w:t>
      </w:r>
      <w:proofErr w:type="spellEnd"/>
      <w:r w:rsidRPr="00AF2AEB">
        <w:rPr>
          <w:rFonts w:ascii="Tahoma" w:hAnsi="Tahoma" w:cs="Tahoma"/>
          <w:i/>
        </w:rPr>
        <w:t xml:space="preserve"> </w:t>
      </w:r>
      <w:proofErr w:type="spellStart"/>
      <w:r w:rsidRPr="00AF2AEB">
        <w:rPr>
          <w:rFonts w:ascii="Tahoma" w:hAnsi="Tahoma" w:cs="Tahoma"/>
          <w:i/>
        </w:rPr>
        <w:t>mòran</w:t>
      </w:r>
      <w:proofErr w:type="spellEnd"/>
      <w:r w:rsidRPr="00AF2AEB">
        <w:rPr>
          <w:rFonts w:ascii="Tahoma" w:hAnsi="Tahoma" w:cs="Tahoma"/>
          <w:i/>
        </w:rPr>
        <w:t xml:space="preserve"> </w:t>
      </w:r>
      <w:proofErr w:type="spellStart"/>
      <w:r w:rsidRPr="00AF2AEB">
        <w:rPr>
          <w:rFonts w:ascii="Tahoma" w:hAnsi="Tahoma" w:cs="Tahoma"/>
          <w:i/>
        </w:rPr>
        <w:t>chothroman</w:t>
      </w:r>
      <w:proofErr w:type="spellEnd"/>
      <w:r w:rsidRPr="00AF2AEB">
        <w:rPr>
          <w:rFonts w:ascii="Tahoma" w:hAnsi="Tahoma" w:cs="Tahoma"/>
          <w:i/>
        </w:rPr>
        <w:t xml:space="preserve">, ach </w:t>
      </w:r>
      <w:proofErr w:type="spellStart"/>
      <w:r w:rsidRPr="00AF2AEB">
        <w:rPr>
          <w:rFonts w:ascii="Tahoma" w:hAnsi="Tahoma" w:cs="Tahoma"/>
          <w:i/>
        </w:rPr>
        <w:t>chan</w:t>
      </w:r>
      <w:proofErr w:type="spellEnd"/>
      <w:r w:rsidRPr="00AF2AEB">
        <w:rPr>
          <w:rFonts w:ascii="Tahoma" w:hAnsi="Tahoma" w:cs="Tahoma"/>
          <w:i/>
        </w:rPr>
        <w:t xml:space="preserve"> </w:t>
      </w:r>
      <w:proofErr w:type="spellStart"/>
      <w:r w:rsidRPr="00AF2AEB">
        <w:rPr>
          <w:rFonts w:ascii="Tahoma" w:hAnsi="Tahoma" w:cs="Tahoma"/>
          <w:i/>
        </w:rPr>
        <w:t>obraich</w:t>
      </w:r>
      <w:proofErr w:type="spellEnd"/>
      <w:r w:rsidRPr="00AF2AEB">
        <w:rPr>
          <w:rFonts w:ascii="Tahoma" w:hAnsi="Tahoma" w:cs="Tahoma"/>
          <w:i/>
        </w:rPr>
        <w:t xml:space="preserve"> e </w:t>
      </w:r>
      <w:proofErr w:type="spellStart"/>
      <w:proofErr w:type="gramStart"/>
      <w:r w:rsidRPr="00AF2AEB">
        <w:rPr>
          <w:rFonts w:ascii="Tahoma" w:hAnsi="Tahoma" w:cs="Tahoma"/>
          <w:i/>
        </w:rPr>
        <w:t>mur</w:t>
      </w:r>
      <w:proofErr w:type="spellEnd"/>
      <w:proofErr w:type="gramEnd"/>
      <w:r w:rsidRPr="00AF2AEB">
        <w:rPr>
          <w:rFonts w:ascii="Tahoma" w:hAnsi="Tahoma" w:cs="Tahoma"/>
          <w:i/>
        </w:rPr>
        <w:t xml:space="preserve"> a h-</w:t>
      </w:r>
      <w:proofErr w:type="spellStart"/>
      <w:r w:rsidRPr="00AF2AEB">
        <w:rPr>
          <w:rFonts w:ascii="Tahoma" w:hAnsi="Tahoma" w:cs="Tahoma"/>
          <w:i/>
        </w:rPr>
        <w:t>eil</w:t>
      </w:r>
      <w:proofErr w:type="spellEnd"/>
      <w:r w:rsidRPr="00AF2AEB">
        <w:rPr>
          <w:rFonts w:ascii="Tahoma" w:hAnsi="Tahoma" w:cs="Tahoma"/>
          <w:i/>
        </w:rPr>
        <w:t xml:space="preserve"> </w:t>
      </w:r>
      <w:proofErr w:type="spellStart"/>
      <w:r w:rsidRPr="00AF2AEB">
        <w:rPr>
          <w:rFonts w:ascii="Tahoma" w:hAnsi="Tahoma" w:cs="Tahoma"/>
          <w:i/>
        </w:rPr>
        <w:t>muinntir</w:t>
      </w:r>
      <w:proofErr w:type="spellEnd"/>
      <w:r w:rsidRPr="00AF2AEB">
        <w:rPr>
          <w:rFonts w:ascii="Tahoma" w:hAnsi="Tahoma" w:cs="Tahoma"/>
          <w:i/>
        </w:rPr>
        <w:t xml:space="preserve"> </w:t>
      </w:r>
      <w:proofErr w:type="spellStart"/>
      <w:r w:rsidRPr="00AF2AEB">
        <w:rPr>
          <w:rFonts w:ascii="Tahoma" w:hAnsi="Tahoma" w:cs="Tahoma"/>
          <w:i/>
        </w:rPr>
        <w:t>na</w:t>
      </w:r>
      <w:proofErr w:type="spellEnd"/>
      <w:r w:rsidRPr="00AF2AEB">
        <w:rPr>
          <w:rFonts w:ascii="Tahoma" w:hAnsi="Tahoma" w:cs="Tahoma"/>
          <w:i/>
        </w:rPr>
        <w:t xml:space="preserve"> </w:t>
      </w:r>
      <w:proofErr w:type="spellStart"/>
      <w:r w:rsidRPr="00AF2AEB">
        <w:rPr>
          <w:rFonts w:ascii="Tahoma" w:hAnsi="Tahoma" w:cs="Tahoma"/>
          <w:i/>
        </w:rPr>
        <w:t>sgìre</w:t>
      </w:r>
      <w:proofErr w:type="spellEnd"/>
      <w:r w:rsidRPr="00AF2AEB">
        <w:rPr>
          <w:rFonts w:ascii="Tahoma" w:hAnsi="Tahoma" w:cs="Tahoma"/>
          <w:i/>
        </w:rPr>
        <w:t xml:space="preserve"> </w:t>
      </w:r>
      <w:proofErr w:type="spellStart"/>
      <w:r w:rsidRPr="00AF2AEB">
        <w:rPr>
          <w:rFonts w:ascii="Tahoma" w:hAnsi="Tahoma" w:cs="Tahoma"/>
          <w:i/>
        </w:rPr>
        <w:t>na</w:t>
      </w:r>
      <w:proofErr w:type="spellEnd"/>
      <w:r w:rsidRPr="00AF2AEB">
        <w:rPr>
          <w:rFonts w:ascii="Tahoma" w:hAnsi="Tahoma" w:cs="Tahoma"/>
          <w:i/>
        </w:rPr>
        <w:t xml:space="preserve"> </w:t>
      </w:r>
      <w:proofErr w:type="spellStart"/>
      <w:r w:rsidRPr="00AF2AEB">
        <w:rPr>
          <w:rFonts w:ascii="Tahoma" w:hAnsi="Tahoma" w:cs="Tahoma"/>
          <w:i/>
        </w:rPr>
        <w:t>luib</w:t>
      </w:r>
      <w:proofErr w:type="spellEnd"/>
      <w:r w:rsidRPr="00AF2AEB">
        <w:rPr>
          <w:rFonts w:ascii="Tahoma" w:hAnsi="Tahoma" w:cs="Tahoma"/>
          <w:i/>
        </w:rPr>
        <w:t xml:space="preserve">.  </w:t>
      </w:r>
      <w:proofErr w:type="spellStart"/>
      <w:r w:rsidRPr="00AF2AEB">
        <w:rPr>
          <w:rFonts w:ascii="Tahoma" w:hAnsi="Tahoma" w:cs="Tahoma"/>
          <w:i/>
        </w:rPr>
        <w:t>Tha</w:t>
      </w:r>
      <w:proofErr w:type="spellEnd"/>
      <w:r w:rsidRPr="00AF2AEB">
        <w:rPr>
          <w:rFonts w:ascii="Tahoma" w:hAnsi="Tahoma" w:cs="Tahoma"/>
          <w:i/>
        </w:rPr>
        <w:t xml:space="preserve"> </w:t>
      </w:r>
      <w:proofErr w:type="spellStart"/>
      <w:r w:rsidRPr="00AF2AEB">
        <w:rPr>
          <w:rFonts w:ascii="Tahoma" w:hAnsi="Tahoma" w:cs="Tahoma"/>
          <w:i/>
        </w:rPr>
        <w:t>sinn</w:t>
      </w:r>
      <w:proofErr w:type="spellEnd"/>
      <w:r w:rsidRPr="00AF2AEB">
        <w:rPr>
          <w:rFonts w:ascii="Tahoma" w:hAnsi="Tahoma" w:cs="Tahoma"/>
          <w:i/>
        </w:rPr>
        <w:t xml:space="preserve"> an </w:t>
      </w:r>
      <w:proofErr w:type="spellStart"/>
      <w:r w:rsidRPr="00AF2AEB">
        <w:rPr>
          <w:rFonts w:ascii="Tahoma" w:hAnsi="Tahoma" w:cs="Tahoma"/>
          <w:i/>
        </w:rPr>
        <w:t>dòchas</w:t>
      </w:r>
      <w:proofErr w:type="spellEnd"/>
      <w:r w:rsidRPr="00AF2AEB">
        <w:rPr>
          <w:rFonts w:ascii="Tahoma" w:hAnsi="Tahoma" w:cs="Tahoma"/>
          <w:i/>
        </w:rPr>
        <w:t xml:space="preserve"> gun </w:t>
      </w:r>
      <w:proofErr w:type="spellStart"/>
      <w:r w:rsidRPr="00AF2AEB">
        <w:rPr>
          <w:rFonts w:ascii="Tahoma" w:hAnsi="Tahoma" w:cs="Tahoma"/>
          <w:i/>
        </w:rPr>
        <w:t>gabh</w:t>
      </w:r>
      <w:proofErr w:type="spellEnd"/>
      <w:r w:rsidRPr="00AF2AEB">
        <w:rPr>
          <w:rFonts w:ascii="Tahoma" w:hAnsi="Tahoma" w:cs="Tahoma"/>
          <w:i/>
        </w:rPr>
        <w:t xml:space="preserve"> </w:t>
      </w:r>
      <w:proofErr w:type="spellStart"/>
      <w:r w:rsidRPr="00AF2AEB">
        <w:rPr>
          <w:rFonts w:ascii="Tahoma" w:hAnsi="Tahoma" w:cs="Tahoma"/>
          <w:i/>
        </w:rPr>
        <w:t>gach</w:t>
      </w:r>
      <w:proofErr w:type="spellEnd"/>
      <w:r w:rsidRPr="00AF2AEB">
        <w:rPr>
          <w:rFonts w:ascii="Tahoma" w:hAnsi="Tahoma" w:cs="Tahoma"/>
          <w:i/>
        </w:rPr>
        <w:t xml:space="preserve"> </w:t>
      </w:r>
      <w:proofErr w:type="spellStart"/>
      <w:r w:rsidRPr="00AF2AEB">
        <w:rPr>
          <w:rFonts w:ascii="Tahoma" w:hAnsi="Tahoma" w:cs="Tahoma"/>
          <w:i/>
        </w:rPr>
        <w:t>duine</w:t>
      </w:r>
      <w:proofErr w:type="spellEnd"/>
      <w:r w:rsidRPr="00AF2AEB">
        <w:rPr>
          <w:rFonts w:ascii="Tahoma" w:hAnsi="Tahoma" w:cs="Tahoma"/>
          <w:i/>
        </w:rPr>
        <w:t xml:space="preserve"> </w:t>
      </w:r>
      <w:proofErr w:type="spellStart"/>
      <w:r w:rsidRPr="00AF2AEB">
        <w:rPr>
          <w:rFonts w:ascii="Tahoma" w:hAnsi="Tahoma" w:cs="Tahoma"/>
          <w:i/>
        </w:rPr>
        <w:t>agaibh</w:t>
      </w:r>
      <w:proofErr w:type="spellEnd"/>
      <w:r w:rsidRPr="00AF2AEB">
        <w:rPr>
          <w:rFonts w:ascii="Tahoma" w:hAnsi="Tahoma" w:cs="Tahoma"/>
          <w:i/>
        </w:rPr>
        <w:t xml:space="preserve"> </w:t>
      </w:r>
      <w:proofErr w:type="spellStart"/>
      <w:r w:rsidRPr="00AF2AEB">
        <w:rPr>
          <w:rFonts w:ascii="Tahoma" w:hAnsi="Tahoma" w:cs="Tahoma"/>
          <w:i/>
        </w:rPr>
        <w:t>bal</w:t>
      </w:r>
      <w:r w:rsidR="005C3EA3">
        <w:rPr>
          <w:rFonts w:ascii="Tahoma" w:hAnsi="Tahoma" w:cs="Tahoma"/>
          <w:i/>
        </w:rPr>
        <w:t>lrachd</w:t>
      </w:r>
      <w:proofErr w:type="spellEnd"/>
      <w:r w:rsidR="005C3EA3">
        <w:rPr>
          <w:rFonts w:ascii="Tahoma" w:hAnsi="Tahoma" w:cs="Tahoma"/>
          <w:i/>
        </w:rPr>
        <w:t xml:space="preserve"> </w:t>
      </w:r>
      <w:proofErr w:type="spellStart"/>
      <w:proofErr w:type="gramStart"/>
      <w:r w:rsidR="005C3EA3">
        <w:rPr>
          <w:rFonts w:ascii="Tahoma" w:hAnsi="Tahoma" w:cs="Tahoma"/>
          <w:i/>
        </w:rPr>
        <w:t>ann</w:t>
      </w:r>
      <w:proofErr w:type="spellEnd"/>
      <w:proofErr w:type="gramEnd"/>
      <w:r w:rsidR="005C3EA3">
        <w:rPr>
          <w:rFonts w:ascii="Tahoma" w:hAnsi="Tahoma" w:cs="Tahoma"/>
          <w:i/>
        </w:rPr>
        <w:t xml:space="preserve"> an UCBA </w:t>
      </w:r>
      <w:proofErr w:type="spellStart"/>
      <w:r w:rsidR="005C3EA3">
        <w:rPr>
          <w:rFonts w:ascii="Tahoma" w:hAnsi="Tahoma" w:cs="Tahoma"/>
          <w:i/>
        </w:rPr>
        <w:t>gus</w:t>
      </w:r>
      <w:proofErr w:type="spellEnd"/>
      <w:r w:rsidR="005C3EA3">
        <w:rPr>
          <w:rFonts w:ascii="Tahoma" w:hAnsi="Tahoma" w:cs="Tahoma"/>
          <w:i/>
        </w:rPr>
        <w:t xml:space="preserve"> </w:t>
      </w:r>
      <w:proofErr w:type="spellStart"/>
      <w:r w:rsidR="005C3EA3">
        <w:rPr>
          <w:rFonts w:ascii="Tahoma" w:hAnsi="Tahoma" w:cs="Tahoma"/>
          <w:i/>
        </w:rPr>
        <w:t>dealbhachadh</w:t>
      </w:r>
      <w:proofErr w:type="spellEnd"/>
      <w:r w:rsidRPr="00AF2AEB">
        <w:rPr>
          <w:rFonts w:ascii="Tahoma" w:hAnsi="Tahoma" w:cs="Tahoma"/>
          <w:i/>
        </w:rPr>
        <w:t xml:space="preserve"> </w:t>
      </w:r>
      <w:proofErr w:type="spellStart"/>
      <w:r w:rsidRPr="00AF2AEB">
        <w:rPr>
          <w:rFonts w:ascii="Tahoma" w:hAnsi="Tahoma" w:cs="Tahoma"/>
          <w:i/>
        </w:rPr>
        <w:t>na</w:t>
      </w:r>
      <w:proofErr w:type="spellEnd"/>
      <w:r w:rsidRPr="00AF2AEB">
        <w:rPr>
          <w:rFonts w:ascii="Tahoma" w:hAnsi="Tahoma" w:cs="Tahoma"/>
          <w:i/>
        </w:rPr>
        <w:t xml:space="preserve"> </w:t>
      </w:r>
      <w:proofErr w:type="spellStart"/>
      <w:r w:rsidRPr="00AF2AEB">
        <w:rPr>
          <w:rFonts w:ascii="Tahoma" w:hAnsi="Tahoma" w:cs="Tahoma"/>
          <w:i/>
        </w:rPr>
        <w:t>thachras</w:t>
      </w:r>
      <w:proofErr w:type="spellEnd"/>
      <w:r w:rsidRPr="00AF2AEB">
        <w:rPr>
          <w:rFonts w:ascii="Tahoma" w:hAnsi="Tahoma" w:cs="Tahoma"/>
          <w:i/>
        </w:rPr>
        <w:t xml:space="preserve"> </w:t>
      </w:r>
      <w:proofErr w:type="spellStart"/>
      <w:r w:rsidRPr="00AF2AEB">
        <w:rPr>
          <w:rFonts w:ascii="Tahoma" w:hAnsi="Tahoma" w:cs="Tahoma"/>
          <w:i/>
        </w:rPr>
        <w:t>ann</w:t>
      </w:r>
      <w:proofErr w:type="spellEnd"/>
      <w:r w:rsidRPr="00AF2AEB">
        <w:rPr>
          <w:rFonts w:ascii="Tahoma" w:hAnsi="Tahoma" w:cs="Tahoma"/>
          <w:i/>
        </w:rPr>
        <w:t xml:space="preserve"> an </w:t>
      </w:r>
      <w:proofErr w:type="spellStart"/>
      <w:r w:rsidRPr="00AF2AEB">
        <w:rPr>
          <w:rFonts w:ascii="Tahoma" w:hAnsi="Tahoma" w:cs="Tahoma"/>
          <w:i/>
        </w:rPr>
        <w:t>Grinneabhat</w:t>
      </w:r>
      <w:proofErr w:type="spellEnd"/>
      <w:r w:rsidRPr="00AF2AEB">
        <w:rPr>
          <w:rFonts w:ascii="Tahoma" w:hAnsi="Tahoma" w:cs="Tahoma"/>
          <w:i/>
        </w:rPr>
        <w:t xml:space="preserve"> </w:t>
      </w:r>
      <w:proofErr w:type="spellStart"/>
      <w:r w:rsidRPr="00AF2AEB">
        <w:rPr>
          <w:rFonts w:ascii="Tahoma" w:hAnsi="Tahoma" w:cs="Tahoma"/>
          <w:i/>
        </w:rPr>
        <w:t>sna</w:t>
      </w:r>
      <w:proofErr w:type="spellEnd"/>
      <w:r w:rsidRPr="00AF2AEB">
        <w:rPr>
          <w:rFonts w:ascii="Tahoma" w:hAnsi="Tahoma" w:cs="Tahoma"/>
          <w:i/>
        </w:rPr>
        <w:t xml:space="preserve"> </w:t>
      </w:r>
      <w:proofErr w:type="spellStart"/>
      <w:r w:rsidRPr="00AF2AEB">
        <w:rPr>
          <w:rFonts w:ascii="Tahoma" w:hAnsi="Tahoma" w:cs="Tahoma"/>
          <w:i/>
        </w:rPr>
        <w:t>bliadhnaichean</w:t>
      </w:r>
      <w:proofErr w:type="spellEnd"/>
      <w:r w:rsidRPr="00AF2AEB">
        <w:rPr>
          <w:rFonts w:ascii="Tahoma" w:hAnsi="Tahoma" w:cs="Tahoma"/>
          <w:i/>
        </w:rPr>
        <w:t xml:space="preserve"> </w:t>
      </w:r>
      <w:proofErr w:type="spellStart"/>
      <w:r w:rsidRPr="00AF2AEB">
        <w:rPr>
          <w:rFonts w:ascii="Tahoma" w:hAnsi="Tahoma" w:cs="Tahoma"/>
          <w:i/>
        </w:rPr>
        <w:t>ri</w:t>
      </w:r>
      <w:proofErr w:type="spellEnd"/>
      <w:r w:rsidRPr="00AF2AEB">
        <w:rPr>
          <w:rFonts w:ascii="Tahoma" w:hAnsi="Tahoma" w:cs="Tahoma"/>
          <w:i/>
        </w:rPr>
        <w:t xml:space="preserve"> </w:t>
      </w:r>
      <w:proofErr w:type="spellStart"/>
      <w:r w:rsidRPr="00AF2AEB">
        <w:rPr>
          <w:rFonts w:ascii="Tahoma" w:hAnsi="Tahoma" w:cs="Tahoma"/>
          <w:i/>
        </w:rPr>
        <w:t>teachd</w:t>
      </w:r>
      <w:proofErr w:type="spellEnd"/>
      <w:r w:rsidRPr="00AF2AEB">
        <w:rPr>
          <w:rFonts w:ascii="Tahoma" w:hAnsi="Tahoma" w:cs="Tahoma"/>
          <w:i/>
        </w:rPr>
        <w:t>.</w:t>
      </w:r>
    </w:p>
    <w:p w:rsidR="007F1EBB" w:rsidRPr="00AF2AEB" w:rsidRDefault="007F1EBB" w:rsidP="00382534">
      <w:pPr>
        <w:spacing w:line="240" w:lineRule="auto"/>
        <w:rPr>
          <w:rFonts w:ascii="Tahoma" w:hAnsi="Tahoma" w:cs="Tahoma"/>
          <w:i/>
        </w:rPr>
      </w:pPr>
    </w:p>
    <w:p w:rsidR="007F1EBB" w:rsidRPr="00AF2AEB" w:rsidRDefault="007F1EBB" w:rsidP="00382534">
      <w:pPr>
        <w:spacing w:line="240" w:lineRule="auto"/>
        <w:rPr>
          <w:rFonts w:ascii="Tahoma" w:hAnsi="Tahoma" w:cs="Tahoma"/>
          <w:i/>
        </w:rPr>
      </w:pPr>
      <w:proofErr w:type="spellStart"/>
      <w:r w:rsidRPr="00AF2AEB">
        <w:rPr>
          <w:rFonts w:ascii="Tahoma" w:hAnsi="Tahoma" w:cs="Tahoma"/>
          <w:i/>
        </w:rPr>
        <w:t>Grinneabhat</w:t>
      </w:r>
      <w:proofErr w:type="spellEnd"/>
      <w:r w:rsidRPr="00AF2AEB">
        <w:rPr>
          <w:rFonts w:ascii="Tahoma" w:hAnsi="Tahoma" w:cs="Tahoma"/>
          <w:i/>
        </w:rPr>
        <w:t xml:space="preserve"> is now refurbished and ready for business as soon as </w:t>
      </w:r>
      <w:proofErr w:type="spellStart"/>
      <w:r w:rsidRPr="00AF2AEB">
        <w:rPr>
          <w:rFonts w:ascii="Tahoma" w:hAnsi="Tahoma" w:cs="Tahoma"/>
          <w:i/>
        </w:rPr>
        <w:t>covid</w:t>
      </w:r>
      <w:proofErr w:type="spellEnd"/>
      <w:r w:rsidRPr="00AF2AEB">
        <w:rPr>
          <w:rFonts w:ascii="Tahoma" w:hAnsi="Tahoma" w:cs="Tahoma"/>
          <w:i/>
        </w:rPr>
        <w:t xml:space="preserve"> restrictions allow.  To ensure its success, everyone with an interest in the work is urged to take out an annual </w:t>
      </w:r>
      <w:r w:rsidR="005C3EA3">
        <w:rPr>
          <w:rFonts w:ascii="Tahoma" w:hAnsi="Tahoma" w:cs="Tahoma"/>
          <w:i/>
        </w:rPr>
        <w:t xml:space="preserve">or life </w:t>
      </w:r>
      <w:r w:rsidRPr="00AF2AEB">
        <w:rPr>
          <w:rFonts w:ascii="Tahoma" w:hAnsi="Tahoma" w:cs="Tahoma"/>
          <w:i/>
        </w:rPr>
        <w:t xml:space="preserve">membership.  Prices </w:t>
      </w:r>
      <w:r w:rsidR="0088225D" w:rsidRPr="00AF2AEB">
        <w:rPr>
          <w:rFonts w:ascii="Tahoma" w:hAnsi="Tahoma" w:cs="Tahoma"/>
          <w:i/>
        </w:rPr>
        <w:t>have been kept to a minimum to allow everyone to join and make a contribution.  Before the renovations, consultations identified the three main areas below as priorities, so we start off with this programme of work.  Please join us to help achieve these aims and to shape the activities to best benefit the area in the future.</w:t>
      </w:r>
    </w:p>
    <w:p w:rsidR="007F1EBB" w:rsidRPr="00AF2AEB" w:rsidRDefault="007F1EBB" w:rsidP="00382534">
      <w:pPr>
        <w:spacing w:line="240" w:lineRule="auto"/>
        <w:rPr>
          <w:rFonts w:ascii="Tahoma" w:hAnsi="Tahoma" w:cs="Tahoma"/>
          <w:i/>
        </w:rPr>
      </w:pPr>
    </w:p>
    <w:p w:rsidR="00382534" w:rsidRPr="00AF2AEB" w:rsidRDefault="00382534" w:rsidP="00382534">
      <w:pPr>
        <w:spacing w:line="240" w:lineRule="auto"/>
        <w:rPr>
          <w:rFonts w:ascii="Tahoma" w:hAnsi="Tahoma" w:cs="Tahoma"/>
          <w:i/>
        </w:rPr>
      </w:pPr>
      <w:r w:rsidRPr="00AF2AEB">
        <w:rPr>
          <w:rFonts w:ascii="Tahoma" w:hAnsi="Tahoma" w:cs="Tahoma"/>
          <w:i/>
        </w:rPr>
        <w:t xml:space="preserve">Social, health and wellbeing – </w:t>
      </w:r>
    </w:p>
    <w:p w:rsidR="00382534" w:rsidRPr="00AF2AEB" w:rsidRDefault="00382534" w:rsidP="00382534">
      <w:pPr>
        <w:pStyle w:val="ListParagraph"/>
        <w:numPr>
          <w:ilvl w:val="0"/>
          <w:numId w:val="9"/>
        </w:numPr>
        <w:spacing w:after="5" w:line="240" w:lineRule="auto"/>
        <w:ind w:right="323"/>
        <w:rPr>
          <w:rFonts w:ascii="Tahoma" w:hAnsi="Tahoma" w:cs="Tahoma"/>
          <w:i/>
        </w:rPr>
      </w:pPr>
      <w:r w:rsidRPr="00AF2AEB">
        <w:rPr>
          <w:rFonts w:ascii="Tahoma" w:hAnsi="Tahoma" w:cs="Tahoma"/>
          <w:i/>
        </w:rPr>
        <w:t>to provide a venue where people can meet and have regular social interaction</w:t>
      </w:r>
    </w:p>
    <w:p w:rsidR="00382534" w:rsidRPr="00AF2AEB" w:rsidRDefault="00382534" w:rsidP="00382534">
      <w:pPr>
        <w:pStyle w:val="ListParagraph"/>
        <w:numPr>
          <w:ilvl w:val="0"/>
          <w:numId w:val="9"/>
        </w:numPr>
        <w:spacing w:after="5" w:line="240" w:lineRule="auto"/>
        <w:ind w:right="323"/>
        <w:rPr>
          <w:rFonts w:ascii="Tahoma" w:hAnsi="Tahoma" w:cs="Tahoma"/>
          <w:i/>
        </w:rPr>
      </w:pPr>
      <w:r w:rsidRPr="00AF2AEB">
        <w:rPr>
          <w:rFonts w:ascii="Tahoma" w:hAnsi="Tahoma" w:cs="Tahoma"/>
          <w:i/>
        </w:rPr>
        <w:t xml:space="preserve">to offer regular events, classes and activities at </w:t>
      </w:r>
      <w:proofErr w:type="spellStart"/>
      <w:r w:rsidRPr="00AF2AEB">
        <w:rPr>
          <w:rFonts w:ascii="Tahoma" w:hAnsi="Tahoma" w:cs="Tahoma"/>
          <w:i/>
        </w:rPr>
        <w:t>Grinneabhat</w:t>
      </w:r>
      <w:proofErr w:type="spellEnd"/>
    </w:p>
    <w:p w:rsidR="00382534" w:rsidRPr="00AF2AEB" w:rsidRDefault="00382534" w:rsidP="00382534">
      <w:pPr>
        <w:pStyle w:val="ListParagraph"/>
        <w:numPr>
          <w:ilvl w:val="0"/>
          <w:numId w:val="9"/>
        </w:numPr>
        <w:spacing w:after="5" w:line="240" w:lineRule="auto"/>
        <w:ind w:right="323"/>
        <w:rPr>
          <w:rFonts w:ascii="Tahoma" w:hAnsi="Tahoma" w:cs="Tahoma"/>
          <w:i/>
        </w:rPr>
      </w:pPr>
      <w:r w:rsidRPr="00AF2AEB">
        <w:rPr>
          <w:rFonts w:ascii="Tahoma" w:hAnsi="Tahoma" w:cs="Tahoma"/>
          <w:i/>
        </w:rPr>
        <w:t>to offer regular outdoor activities at various locations</w:t>
      </w:r>
    </w:p>
    <w:p w:rsidR="00382534" w:rsidRPr="00AF2AEB" w:rsidRDefault="00382534" w:rsidP="00382534">
      <w:pPr>
        <w:spacing w:line="240" w:lineRule="auto"/>
        <w:rPr>
          <w:rFonts w:ascii="Tahoma" w:hAnsi="Tahoma" w:cs="Tahoma"/>
          <w:i/>
        </w:rPr>
      </w:pPr>
    </w:p>
    <w:p w:rsidR="00382534" w:rsidRPr="00AF2AEB" w:rsidRDefault="00382534" w:rsidP="00382534">
      <w:pPr>
        <w:spacing w:line="240" w:lineRule="auto"/>
        <w:rPr>
          <w:rFonts w:ascii="Tahoma" w:hAnsi="Tahoma" w:cs="Tahoma"/>
          <w:i/>
        </w:rPr>
      </w:pPr>
      <w:r w:rsidRPr="00AF2AEB">
        <w:rPr>
          <w:rFonts w:ascii="Tahoma" w:hAnsi="Tahoma" w:cs="Tahoma"/>
          <w:i/>
        </w:rPr>
        <w:t xml:space="preserve">Cultural and artistic – </w:t>
      </w:r>
    </w:p>
    <w:p w:rsidR="00382534" w:rsidRPr="00AF2AEB" w:rsidRDefault="00382534" w:rsidP="00382534">
      <w:pPr>
        <w:pStyle w:val="ListParagraph"/>
        <w:numPr>
          <w:ilvl w:val="0"/>
          <w:numId w:val="10"/>
        </w:numPr>
        <w:spacing w:after="5" w:line="240" w:lineRule="auto"/>
        <w:ind w:right="323"/>
        <w:rPr>
          <w:rFonts w:ascii="Tahoma" w:hAnsi="Tahoma" w:cs="Tahoma"/>
          <w:i/>
        </w:rPr>
      </w:pPr>
      <w:r w:rsidRPr="00AF2AEB">
        <w:rPr>
          <w:rFonts w:ascii="Tahoma" w:hAnsi="Tahoma" w:cs="Tahoma"/>
          <w:i/>
        </w:rPr>
        <w:t xml:space="preserve">to make Gaelic the living language of </w:t>
      </w:r>
      <w:proofErr w:type="spellStart"/>
      <w:r w:rsidRPr="00AF2AEB">
        <w:rPr>
          <w:rFonts w:ascii="Tahoma" w:hAnsi="Tahoma" w:cs="Tahoma"/>
          <w:i/>
        </w:rPr>
        <w:t>Grinneabhat</w:t>
      </w:r>
      <w:proofErr w:type="spellEnd"/>
      <w:r w:rsidRPr="00AF2AEB">
        <w:rPr>
          <w:rFonts w:ascii="Tahoma" w:hAnsi="Tahoma" w:cs="Tahoma"/>
          <w:i/>
        </w:rPr>
        <w:t>, valuing speakers and assisting learners</w:t>
      </w:r>
    </w:p>
    <w:p w:rsidR="00382534" w:rsidRPr="00AF2AEB" w:rsidRDefault="00382534" w:rsidP="00382534">
      <w:pPr>
        <w:pStyle w:val="ListParagraph"/>
        <w:numPr>
          <w:ilvl w:val="0"/>
          <w:numId w:val="10"/>
        </w:numPr>
        <w:spacing w:after="5" w:line="240" w:lineRule="auto"/>
        <w:ind w:right="323"/>
        <w:rPr>
          <w:rFonts w:ascii="Tahoma" w:hAnsi="Tahoma" w:cs="Tahoma"/>
          <w:i/>
        </w:rPr>
      </w:pPr>
      <w:r w:rsidRPr="00AF2AEB">
        <w:rPr>
          <w:rFonts w:ascii="Tahoma" w:hAnsi="Tahoma" w:cs="Tahoma"/>
          <w:i/>
        </w:rPr>
        <w:t>to gather, interpret and showcase local knowledge in various ways</w:t>
      </w:r>
    </w:p>
    <w:p w:rsidR="00382534" w:rsidRPr="00AF2AEB" w:rsidRDefault="00382534" w:rsidP="00382534">
      <w:pPr>
        <w:pStyle w:val="ListParagraph"/>
        <w:numPr>
          <w:ilvl w:val="0"/>
          <w:numId w:val="10"/>
        </w:numPr>
        <w:spacing w:after="5" w:line="240" w:lineRule="auto"/>
        <w:ind w:right="323"/>
        <w:rPr>
          <w:rFonts w:ascii="Tahoma" w:hAnsi="Tahoma" w:cs="Tahoma"/>
          <w:i/>
        </w:rPr>
      </w:pPr>
      <w:r w:rsidRPr="00AF2AEB">
        <w:rPr>
          <w:rFonts w:ascii="Tahoma" w:hAnsi="Tahoma" w:cs="Tahoma"/>
          <w:i/>
        </w:rPr>
        <w:t xml:space="preserve">to bring in local, national and international artists to work out of </w:t>
      </w:r>
      <w:proofErr w:type="spellStart"/>
      <w:r w:rsidRPr="00AF2AEB">
        <w:rPr>
          <w:rFonts w:ascii="Tahoma" w:hAnsi="Tahoma" w:cs="Tahoma"/>
          <w:i/>
        </w:rPr>
        <w:t>Grinneabhat</w:t>
      </w:r>
      <w:proofErr w:type="spellEnd"/>
    </w:p>
    <w:p w:rsidR="00382534" w:rsidRPr="00AF2AEB" w:rsidRDefault="00382534" w:rsidP="00382534">
      <w:pPr>
        <w:spacing w:line="240" w:lineRule="auto"/>
        <w:rPr>
          <w:rFonts w:ascii="Tahoma" w:hAnsi="Tahoma" w:cs="Tahoma"/>
          <w:i/>
        </w:rPr>
      </w:pPr>
    </w:p>
    <w:p w:rsidR="00382534" w:rsidRPr="00AF2AEB" w:rsidRDefault="00382534" w:rsidP="00382534">
      <w:pPr>
        <w:spacing w:line="240" w:lineRule="auto"/>
        <w:rPr>
          <w:rFonts w:ascii="Tahoma" w:hAnsi="Tahoma" w:cs="Tahoma"/>
          <w:i/>
        </w:rPr>
      </w:pPr>
      <w:r w:rsidRPr="00AF2AEB">
        <w:rPr>
          <w:rFonts w:ascii="Tahoma" w:hAnsi="Tahoma" w:cs="Tahoma"/>
          <w:i/>
        </w:rPr>
        <w:t>Economic –</w:t>
      </w:r>
    </w:p>
    <w:p w:rsidR="00382534" w:rsidRPr="00AF2AEB" w:rsidRDefault="00382534" w:rsidP="00382534">
      <w:pPr>
        <w:pStyle w:val="ListParagraph"/>
        <w:numPr>
          <w:ilvl w:val="0"/>
          <w:numId w:val="11"/>
        </w:numPr>
        <w:spacing w:after="5" w:line="240" w:lineRule="auto"/>
        <w:ind w:right="323"/>
        <w:rPr>
          <w:rFonts w:ascii="Tahoma" w:hAnsi="Tahoma" w:cs="Tahoma"/>
          <w:i/>
        </w:rPr>
      </w:pPr>
      <w:r w:rsidRPr="00AF2AEB">
        <w:rPr>
          <w:rFonts w:ascii="Tahoma" w:hAnsi="Tahoma" w:cs="Tahoma"/>
          <w:i/>
        </w:rPr>
        <w:t xml:space="preserve">to give jobs and training to people at </w:t>
      </w:r>
      <w:proofErr w:type="spellStart"/>
      <w:r w:rsidRPr="00AF2AEB">
        <w:rPr>
          <w:rFonts w:ascii="Tahoma" w:hAnsi="Tahoma" w:cs="Tahoma"/>
          <w:i/>
        </w:rPr>
        <w:t>Grinneabhat</w:t>
      </w:r>
      <w:proofErr w:type="spellEnd"/>
    </w:p>
    <w:p w:rsidR="00382534" w:rsidRPr="00AF2AEB" w:rsidRDefault="00382534" w:rsidP="00382534">
      <w:pPr>
        <w:pStyle w:val="ListParagraph"/>
        <w:numPr>
          <w:ilvl w:val="0"/>
          <w:numId w:val="11"/>
        </w:numPr>
        <w:spacing w:after="5" w:line="240" w:lineRule="auto"/>
        <w:ind w:right="323"/>
        <w:rPr>
          <w:rFonts w:ascii="Tahoma" w:hAnsi="Tahoma" w:cs="Tahoma"/>
          <w:i/>
        </w:rPr>
      </w:pPr>
      <w:r w:rsidRPr="00AF2AEB">
        <w:rPr>
          <w:rFonts w:ascii="Tahoma" w:hAnsi="Tahoma" w:cs="Tahoma"/>
          <w:i/>
        </w:rPr>
        <w:t>to bring new tourism to the West Side of Lewis</w:t>
      </w:r>
    </w:p>
    <w:p w:rsidR="00382534" w:rsidRPr="00AF2AEB" w:rsidRDefault="00382534" w:rsidP="00382534">
      <w:pPr>
        <w:pStyle w:val="ListParagraph"/>
        <w:numPr>
          <w:ilvl w:val="0"/>
          <w:numId w:val="11"/>
        </w:numPr>
        <w:spacing w:after="5" w:line="240" w:lineRule="auto"/>
        <w:ind w:right="323"/>
        <w:rPr>
          <w:rFonts w:ascii="Tahoma" w:hAnsi="Tahoma" w:cs="Tahoma"/>
          <w:i/>
        </w:rPr>
      </w:pPr>
      <w:r w:rsidRPr="00AF2AEB">
        <w:rPr>
          <w:rFonts w:ascii="Tahoma" w:hAnsi="Tahoma" w:cs="Tahoma"/>
          <w:i/>
        </w:rPr>
        <w:t xml:space="preserve">to sell catering, accommodation and cultural services and products </w:t>
      </w:r>
    </w:p>
    <w:p w:rsidR="00382534" w:rsidRDefault="00382534" w:rsidP="00284954">
      <w:pPr>
        <w:jc w:val="center"/>
        <w:rPr>
          <w:rFonts w:ascii="Tahoma" w:hAnsi="Tahoma" w:cs="Tahoma"/>
          <w:u w:val="single"/>
        </w:rPr>
      </w:pPr>
    </w:p>
    <w:p w:rsidR="00861FD4" w:rsidRPr="007D6E35" w:rsidRDefault="00AF2AEB" w:rsidP="00952190">
      <w:pPr>
        <w:rPr>
          <w:rFonts w:ascii="Tahoma" w:hAnsi="Tahoma" w:cs="Tahoma"/>
          <w:i/>
          <w:sz w:val="24"/>
          <w:szCs w:val="24"/>
        </w:rPr>
      </w:pPr>
      <w:r w:rsidRPr="005550FC">
        <w:rPr>
          <w:rFonts w:ascii="Tahoma" w:hAnsi="Tahoma" w:cs="Tahoma"/>
          <w:b/>
          <w:bCs/>
          <w:iCs/>
        </w:rPr>
        <w:t>Please return this form</w:t>
      </w:r>
      <w:r w:rsidR="00CE6CC8">
        <w:rPr>
          <w:rFonts w:ascii="Tahoma" w:hAnsi="Tahoma" w:cs="Tahoma"/>
          <w:b/>
          <w:bCs/>
          <w:iCs/>
        </w:rPr>
        <w:t xml:space="preserve"> with payment </w:t>
      </w:r>
      <w:r w:rsidRPr="005550FC">
        <w:rPr>
          <w:rFonts w:ascii="Tahoma" w:hAnsi="Tahoma" w:cs="Tahoma"/>
          <w:b/>
          <w:bCs/>
          <w:iCs/>
        </w:rPr>
        <w:t xml:space="preserve">to </w:t>
      </w:r>
      <w:proofErr w:type="spellStart"/>
      <w:r w:rsidRPr="005550FC">
        <w:rPr>
          <w:rFonts w:ascii="Tahoma" w:hAnsi="Tahoma" w:cs="Tahoma"/>
          <w:b/>
          <w:bCs/>
          <w:iCs/>
        </w:rPr>
        <w:t>Grinneabhat</w:t>
      </w:r>
      <w:proofErr w:type="spellEnd"/>
      <w:r w:rsidRPr="005550FC">
        <w:rPr>
          <w:rFonts w:ascii="Tahoma" w:hAnsi="Tahoma" w:cs="Tahoma"/>
          <w:b/>
          <w:bCs/>
          <w:iCs/>
        </w:rPr>
        <w:t xml:space="preserve">, North </w:t>
      </w:r>
      <w:proofErr w:type="spellStart"/>
      <w:r w:rsidRPr="005550FC">
        <w:rPr>
          <w:rFonts w:ascii="Tahoma" w:hAnsi="Tahoma" w:cs="Tahoma"/>
          <w:b/>
          <w:bCs/>
          <w:iCs/>
        </w:rPr>
        <w:t>Bragar</w:t>
      </w:r>
      <w:proofErr w:type="spellEnd"/>
      <w:r w:rsidRPr="005550FC">
        <w:rPr>
          <w:rFonts w:ascii="Tahoma" w:hAnsi="Tahoma" w:cs="Tahoma"/>
          <w:b/>
          <w:bCs/>
          <w:iCs/>
        </w:rPr>
        <w:t>, Isle of Lewis, HS2 9DA</w:t>
      </w:r>
      <w:proofErr w:type="gramStart"/>
      <w:r w:rsidRPr="005550FC">
        <w:rPr>
          <w:rFonts w:ascii="Tahoma" w:hAnsi="Tahoma" w:cs="Tahoma"/>
          <w:b/>
          <w:bCs/>
          <w:iCs/>
        </w:rPr>
        <w:t xml:space="preserve">; </w:t>
      </w:r>
      <w:r w:rsidR="00CE6CC8">
        <w:rPr>
          <w:rFonts w:ascii="Tahoma" w:hAnsi="Tahoma" w:cs="Tahoma"/>
          <w:b/>
          <w:bCs/>
          <w:iCs/>
        </w:rPr>
        <w:t xml:space="preserve"> </w:t>
      </w:r>
      <w:r w:rsidRPr="005550FC">
        <w:rPr>
          <w:rFonts w:ascii="Tahoma" w:hAnsi="Tahoma" w:cs="Tahoma"/>
          <w:b/>
          <w:bCs/>
          <w:iCs/>
        </w:rPr>
        <w:t>to</w:t>
      </w:r>
      <w:proofErr w:type="gramEnd"/>
      <w:r w:rsidRPr="005550FC">
        <w:rPr>
          <w:rFonts w:ascii="Tahoma" w:hAnsi="Tahoma" w:cs="Tahoma"/>
          <w:b/>
          <w:bCs/>
          <w:iCs/>
        </w:rPr>
        <w:t xml:space="preserve"> any member of staff</w:t>
      </w:r>
      <w:r w:rsidR="00B16E1F" w:rsidRPr="005550FC">
        <w:rPr>
          <w:rFonts w:ascii="Tahoma" w:hAnsi="Tahoma" w:cs="Tahoma"/>
          <w:b/>
          <w:bCs/>
          <w:iCs/>
        </w:rPr>
        <w:t>,</w:t>
      </w:r>
      <w:r w:rsidRPr="005550FC">
        <w:rPr>
          <w:rFonts w:ascii="Tahoma" w:hAnsi="Tahoma" w:cs="Tahoma"/>
          <w:b/>
          <w:bCs/>
          <w:iCs/>
        </w:rPr>
        <w:t xml:space="preserve"> or to any Trustee of UCBA.</w:t>
      </w:r>
      <w:r w:rsidRPr="004007CB">
        <w:rPr>
          <w:rFonts w:ascii="Tahoma" w:hAnsi="Tahoma" w:cs="Tahoma"/>
          <w:i/>
          <w:sz w:val="24"/>
          <w:szCs w:val="24"/>
        </w:rPr>
        <w:t xml:space="preserve">             </w:t>
      </w:r>
    </w:p>
    <w:sectPr w:rsidR="00861FD4" w:rsidRPr="007D6E35" w:rsidSect="0013786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3C8" w:rsidRDefault="008F03C8" w:rsidP="00A67726">
      <w:pPr>
        <w:spacing w:line="240" w:lineRule="auto"/>
      </w:pPr>
      <w:r>
        <w:separator/>
      </w:r>
    </w:p>
  </w:endnote>
  <w:endnote w:type="continuationSeparator" w:id="0">
    <w:p w:rsidR="008F03C8" w:rsidRDefault="008F03C8" w:rsidP="00A6772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08" w:rsidRPr="007F1EBB" w:rsidRDefault="003D1C08" w:rsidP="00AF2AEB">
    <w:pPr>
      <w:pStyle w:val="Heading1"/>
      <w:spacing w:before="0" w:line="240" w:lineRule="auto"/>
      <w:jc w:val="center"/>
      <w:rPr>
        <w:rFonts w:ascii="Tahoma" w:hAnsi="Tahoma" w:cs="Tahoma"/>
        <w:b w:val="0"/>
        <w:color w:val="4F81BD" w:themeColor="accent1"/>
        <w:sz w:val="24"/>
        <w:szCs w:val="24"/>
      </w:rPr>
    </w:pPr>
    <w:proofErr w:type="spellStart"/>
    <w:r w:rsidRPr="007F1EBB">
      <w:rPr>
        <w:rFonts w:ascii="Tahoma" w:hAnsi="Tahoma" w:cs="Tahoma"/>
        <w:sz w:val="24"/>
        <w:szCs w:val="24"/>
      </w:rPr>
      <w:t>Dòchas</w:t>
    </w:r>
    <w:proofErr w:type="spellEnd"/>
    <w:r w:rsidRPr="007F1EBB">
      <w:rPr>
        <w:rFonts w:ascii="Tahoma" w:hAnsi="Tahoma" w:cs="Tahoma"/>
        <w:sz w:val="24"/>
        <w:szCs w:val="24"/>
      </w:rPr>
      <w:t xml:space="preserve">, </w:t>
    </w:r>
    <w:proofErr w:type="spellStart"/>
    <w:r w:rsidRPr="007F1EBB">
      <w:rPr>
        <w:rFonts w:ascii="Tahoma" w:hAnsi="Tahoma" w:cs="Tahoma"/>
        <w:sz w:val="24"/>
        <w:szCs w:val="24"/>
      </w:rPr>
      <w:t>Dùthchas</w:t>
    </w:r>
    <w:proofErr w:type="spellEnd"/>
    <w:r w:rsidRPr="007F1EBB">
      <w:rPr>
        <w:rFonts w:ascii="Tahoma" w:hAnsi="Tahoma" w:cs="Tahoma"/>
        <w:sz w:val="24"/>
        <w:szCs w:val="24"/>
      </w:rPr>
      <w:t xml:space="preserve"> </w:t>
    </w:r>
    <w:proofErr w:type="spellStart"/>
    <w:r w:rsidRPr="007F1EBB">
      <w:rPr>
        <w:rFonts w:ascii="Tahoma" w:hAnsi="Tahoma" w:cs="Tahoma"/>
        <w:sz w:val="24"/>
        <w:szCs w:val="24"/>
      </w:rPr>
      <w:t>agus</w:t>
    </w:r>
    <w:proofErr w:type="spellEnd"/>
    <w:r w:rsidRPr="007F1EBB">
      <w:rPr>
        <w:rFonts w:ascii="Tahoma" w:hAnsi="Tahoma" w:cs="Tahoma"/>
        <w:sz w:val="24"/>
        <w:szCs w:val="24"/>
      </w:rPr>
      <w:t xml:space="preserve"> </w:t>
    </w:r>
    <w:proofErr w:type="spellStart"/>
    <w:r w:rsidRPr="007F1EBB">
      <w:rPr>
        <w:rFonts w:ascii="Tahoma" w:hAnsi="Tahoma" w:cs="Tahoma"/>
        <w:sz w:val="24"/>
        <w:szCs w:val="24"/>
      </w:rPr>
      <w:t>Dualchas</w:t>
    </w:r>
    <w:proofErr w:type="spellEnd"/>
    <w:r w:rsidR="00AF2AEB">
      <w:rPr>
        <w:rFonts w:ascii="Tahoma" w:hAnsi="Tahoma" w:cs="Tahoma"/>
        <w:sz w:val="24"/>
        <w:szCs w:val="24"/>
      </w:rPr>
      <w:t xml:space="preserve">                    </w:t>
    </w:r>
    <w:r w:rsidRPr="007F1EBB">
      <w:rPr>
        <w:rFonts w:ascii="Tahoma" w:hAnsi="Tahoma" w:cs="Tahoma"/>
        <w:color w:val="4F81BD" w:themeColor="accent1"/>
        <w:sz w:val="24"/>
        <w:szCs w:val="24"/>
      </w:rPr>
      <w:t xml:space="preserve">Promoting Pride in </w:t>
    </w:r>
    <w:r w:rsidR="005C65D8" w:rsidRPr="007F1EBB">
      <w:rPr>
        <w:rFonts w:ascii="Tahoma" w:hAnsi="Tahoma" w:cs="Tahoma"/>
        <w:color w:val="4F81BD" w:themeColor="accent1"/>
        <w:sz w:val="24"/>
        <w:szCs w:val="24"/>
      </w:rPr>
      <w:t>Place</w:t>
    </w:r>
  </w:p>
  <w:p w:rsidR="003D1C08" w:rsidRDefault="003D1C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3C8" w:rsidRDefault="008F03C8" w:rsidP="00A67726">
      <w:pPr>
        <w:spacing w:line="240" w:lineRule="auto"/>
      </w:pPr>
      <w:r>
        <w:separator/>
      </w:r>
    </w:p>
  </w:footnote>
  <w:footnote w:type="continuationSeparator" w:id="0">
    <w:p w:rsidR="008F03C8" w:rsidRDefault="008F03C8" w:rsidP="00A6772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08" w:rsidRDefault="00AF3574" w:rsidP="007F1EBB">
    <w:pPr>
      <w:pStyle w:val="Heading1"/>
      <w:spacing w:before="0" w:line="240" w:lineRule="auto"/>
      <w:jc w:val="center"/>
      <w:rPr>
        <w:rFonts w:ascii="Tahoma" w:hAnsi="Tahoma" w:cs="Tahoma"/>
      </w:rPr>
    </w:pPr>
    <w:proofErr w:type="spellStart"/>
    <w:r>
      <w:rPr>
        <w:rFonts w:ascii="Tahoma" w:hAnsi="Tahoma" w:cs="Tahoma"/>
      </w:rPr>
      <w:t>Urras</w:t>
    </w:r>
    <w:proofErr w:type="spellEnd"/>
    <w:r>
      <w:rPr>
        <w:rFonts w:ascii="Tahoma" w:hAnsi="Tahoma" w:cs="Tahoma"/>
      </w:rPr>
      <w:t xml:space="preserve"> </w:t>
    </w:r>
    <w:proofErr w:type="spellStart"/>
    <w:r>
      <w:rPr>
        <w:rFonts w:ascii="Tahoma" w:hAnsi="Tahoma" w:cs="Tahoma"/>
      </w:rPr>
      <w:t>Coimhearsnachd</w:t>
    </w:r>
    <w:proofErr w:type="spellEnd"/>
    <w:r>
      <w:rPr>
        <w:rFonts w:ascii="Tahoma" w:hAnsi="Tahoma" w:cs="Tahoma"/>
      </w:rPr>
      <w:t xml:space="preserve"> </w:t>
    </w:r>
    <w:proofErr w:type="spellStart"/>
    <w:r>
      <w:rPr>
        <w:rFonts w:ascii="Tahoma" w:hAnsi="Tahoma" w:cs="Tahoma"/>
      </w:rPr>
      <w:t>Bhràdh</w:t>
    </w:r>
    <w:r w:rsidR="009573A4">
      <w:rPr>
        <w:rFonts w:ascii="Tahoma" w:hAnsi="Tahoma" w:cs="Tahoma"/>
      </w:rPr>
      <w:t>a</w:t>
    </w:r>
    <w:r w:rsidR="003D1C08" w:rsidRPr="003D1C08">
      <w:rPr>
        <w:rFonts w:ascii="Tahoma" w:hAnsi="Tahoma" w:cs="Tahoma"/>
      </w:rPr>
      <w:t>gair</w:t>
    </w:r>
    <w:proofErr w:type="spellEnd"/>
    <w:r w:rsidR="003D1C08" w:rsidRPr="003D1C08">
      <w:rPr>
        <w:rFonts w:ascii="Tahoma" w:hAnsi="Tahoma" w:cs="Tahoma"/>
      </w:rPr>
      <w:t xml:space="preserve"> </w:t>
    </w:r>
    <w:proofErr w:type="spellStart"/>
    <w:r w:rsidR="003D1C08" w:rsidRPr="003D1C08">
      <w:rPr>
        <w:rFonts w:ascii="Tahoma" w:hAnsi="Tahoma" w:cs="Tahoma"/>
      </w:rPr>
      <w:t>agus</w:t>
    </w:r>
    <w:proofErr w:type="spellEnd"/>
    <w:r w:rsidR="003D1C08" w:rsidRPr="003D1C08">
      <w:rPr>
        <w:rFonts w:ascii="Tahoma" w:hAnsi="Tahoma" w:cs="Tahoma"/>
      </w:rPr>
      <w:t xml:space="preserve"> </w:t>
    </w:r>
    <w:proofErr w:type="spellStart"/>
    <w:r w:rsidR="003D1C08" w:rsidRPr="003D1C08">
      <w:rPr>
        <w:rFonts w:ascii="Tahoma" w:hAnsi="Tahoma" w:cs="Tahoma"/>
      </w:rPr>
      <w:t>Àrnoil</w:t>
    </w:r>
    <w:proofErr w:type="spellEnd"/>
  </w:p>
  <w:p w:rsidR="003D1C08" w:rsidRPr="007F1EBB" w:rsidRDefault="003D1C08" w:rsidP="007F1EBB">
    <w:pPr>
      <w:spacing w:line="240" w:lineRule="auto"/>
      <w:jc w:val="center"/>
      <w:rPr>
        <w:rFonts w:ascii="Tahoma" w:hAnsi="Tahoma" w:cs="Tahoma"/>
        <w:b/>
        <w:color w:val="4F81BD" w:themeColor="accent1"/>
        <w:sz w:val="24"/>
        <w:szCs w:val="24"/>
      </w:rPr>
    </w:pPr>
    <w:proofErr w:type="spellStart"/>
    <w:r w:rsidRPr="007F1EBB">
      <w:rPr>
        <w:rFonts w:ascii="Tahoma" w:hAnsi="Tahoma" w:cs="Tahoma"/>
        <w:b/>
        <w:color w:val="4F81BD" w:themeColor="accent1"/>
        <w:sz w:val="24"/>
        <w:szCs w:val="24"/>
      </w:rPr>
      <w:t>Bragar</w:t>
    </w:r>
    <w:proofErr w:type="spellEnd"/>
    <w:r w:rsidRPr="007F1EBB">
      <w:rPr>
        <w:rFonts w:ascii="Tahoma" w:hAnsi="Tahoma" w:cs="Tahoma"/>
        <w:b/>
        <w:color w:val="4F81BD" w:themeColor="accent1"/>
        <w:sz w:val="24"/>
        <w:szCs w:val="24"/>
      </w:rPr>
      <w:t xml:space="preserve"> and </w:t>
    </w:r>
    <w:proofErr w:type="spellStart"/>
    <w:r w:rsidRPr="007F1EBB">
      <w:rPr>
        <w:rFonts w:ascii="Tahoma" w:hAnsi="Tahoma" w:cs="Tahoma"/>
        <w:b/>
        <w:color w:val="4F81BD" w:themeColor="accent1"/>
        <w:sz w:val="24"/>
        <w:szCs w:val="24"/>
      </w:rPr>
      <w:t>Arnol</w:t>
    </w:r>
    <w:proofErr w:type="spellEnd"/>
    <w:r w:rsidRPr="007F1EBB">
      <w:rPr>
        <w:rFonts w:ascii="Tahoma" w:hAnsi="Tahoma" w:cs="Tahoma"/>
        <w:b/>
        <w:color w:val="4F81BD" w:themeColor="accent1"/>
        <w:sz w:val="24"/>
        <w:szCs w:val="24"/>
      </w:rPr>
      <w:t xml:space="preserve"> Community Trust</w:t>
    </w:r>
  </w:p>
  <w:p w:rsidR="003D1C08" w:rsidRPr="007F1EBB" w:rsidRDefault="0095418B" w:rsidP="007F1EBB">
    <w:pPr>
      <w:pStyle w:val="Heading1"/>
      <w:spacing w:before="0" w:line="240" w:lineRule="auto"/>
      <w:jc w:val="center"/>
      <w:rPr>
        <w:rFonts w:ascii="Tahoma" w:hAnsi="Tahoma" w:cs="Tahoma"/>
        <w:sz w:val="18"/>
        <w:szCs w:val="18"/>
      </w:rPr>
    </w:pPr>
    <w:proofErr w:type="gramStart"/>
    <w:r w:rsidRPr="007F1EBB">
      <w:rPr>
        <w:rFonts w:ascii="Tahoma" w:hAnsi="Tahoma" w:cs="Tahoma"/>
        <w:sz w:val="18"/>
        <w:szCs w:val="18"/>
      </w:rPr>
      <w:t>A Scottish Charitable Incorporated Organisation.</w:t>
    </w:r>
    <w:proofErr w:type="gramEnd"/>
    <w:r w:rsidRPr="007F1EBB">
      <w:rPr>
        <w:rFonts w:ascii="Tahoma" w:hAnsi="Tahoma" w:cs="Tahoma"/>
        <w:sz w:val="18"/>
        <w:szCs w:val="18"/>
      </w:rPr>
      <w:t xml:space="preserve">   Charity No SC044094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0079"/>
    <w:multiLevelType w:val="hybridMultilevel"/>
    <w:tmpl w:val="8CA0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4B79D4"/>
    <w:multiLevelType w:val="multilevel"/>
    <w:tmpl w:val="38C2B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B39D4"/>
    <w:multiLevelType w:val="hybridMultilevel"/>
    <w:tmpl w:val="8D2650AC"/>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3">
    <w:nsid w:val="37B4268D"/>
    <w:multiLevelType w:val="multilevel"/>
    <w:tmpl w:val="F10CD990"/>
    <w:name w:val="BurnessNumbering"/>
    <w:lvl w:ilvl="0">
      <w:start w:val="1"/>
      <w:numFmt w:val="decimal"/>
      <w:lvlRestart w:val="0"/>
      <w:pStyle w:val="BurnessNumbering1"/>
      <w:lvlText w:val="%1"/>
      <w:lvlJc w:val="left"/>
      <w:pPr>
        <w:tabs>
          <w:tab w:val="num" w:pos="709"/>
        </w:tabs>
        <w:ind w:left="709" w:hanging="709"/>
      </w:pPr>
      <w:rPr>
        <w:rFonts w:ascii="Arial" w:hAnsi="Arial" w:hint="default"/>
        <w:b w:val="0"/>
        <w:i w:val="0"/>
        <w:color w:val="116497"/>
        <w:sz w:val="22"/>
      </w:rPr>
    </w:lvl>
    <w:lvl w:ilvl="1">
      <w:start w:val="1"/>
      <w:numFmt w:val="decimal"/>
      <w:pStyle w:val="BurnessNumbering2"/>
      <w:lvlText w:val="%1.%2"/>
      <w:lvlJc w:val="left"/>
      <w:pPr>
        <w:tabs>
          <w:tab w:val="num" w:pos="709"/>
        </w:tabs>
        <w:ind w:left="709" w:hanging="709"/>
      </w:pPr>
      <w:rPr>
        <w:rFonts w:ascii="Arial" w:hAnsi="Arial" w:hint="default"/>
        <w:b w:val="0"/>
        <w:i w:val="0"/>
        <w:color w:val="116497"/>
        <w:sz w:val="22"/>
      </w:rPr>
    </w:lvl>
    <w:lvl w:ilvl="2">
      <w:start w:val="1"/>
      <w:numFmt w:val="decimal"/>
      <w:pStyle w:val="BurnessNumbering3"/>
      <w:lvlText w:val="%1.%2.%3"/>
      <w:lvlJc w:val="left"/>
      <w:pPr>
        <w:tabs>
          <w:tab w:val="num" w:pos="1417"/>
        </w:tabs>
        <w:ind w:left="1417" w:hanging="708"/>
      </w:pPr>
      <w:rPr>
        <w:rFonts w:ascii="Arial" w:hAnsi="Arial" w:hint="default"/>
        <w:b w:val="0"/>
        <w:i w:val="0"/>
        <w:vanish w:val="0"/>
        <w:color w:val="116497"/>
        <w:sz w:val="22"/>
      </w:rPr>
    </w:lvl>
    <w:lvl w:ilvl="3">
      <w:start w:val="1"/>
      <w:numFmt w:val="decimal"/>
      <w:pStyle w:val="BurnessNumbering4"/>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4">
    <w:nsid w:val="37C001C0"/>
    <w:multiLevelType w:val="hybridMultilevel"/>
    <w:tmpl w:val="B2144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EDF2B1C"/>
    <w:multiLevelType w:val="hybridMultilevel"/>
    <w:tmpl w:val="030C2852"/>
    <w:lvl w:ilvl="0" w:tplc="55F2B71C">
      <w:start w:val="1"/>
      <w:numFmt w:val="bullet"/>
      <w:lvlText w:val=""/>
      <w:lvlJc w:val="left"/>
      <w:pPr>
        <w:tabs>
          <w:tab w:val="num" w:pos="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F54D79"/>
    <w:multiLevelType w:val="hybridMultilevel"/>
    <w:tmpl w:val="A3B01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ACB1AEC"/>
    <w:multiLevelType w:val="multilevel"/>
    <w:tmpl w:val="0E46D260"/>
    <w:lvl w:ilvl="0">
      <w:start w:val="1"/>
      <w:numFmt w:val="decimal"/>
      <w:lvlRestart w:val="0"/>
      <w:lvlText w:val="%1"/>
      <w:lvlJc w:val="left"/>
      <w:pPr>
        <w:tabs>
          <w:tab w:val="num" w:pos="709"/>
        </w:tabs>
        <w:ind w:left="709" w:hanging="709"/>
      </w:pPr>
      <w:rPr>
        <w:rFonts w:ascii="Arial" w:hAnsi="Arial" w:hint="default"/>
        <w:b w:val="0"/>
        <w:i w:val="0"/>
        <w:color w:val="116497"/>
        <w:sz w:val="22"/>
      </w:rPr>
    </w:lvl>
    <w:lvl w:ilvl="1">
      <w:start w:val="1"/>
      <w:numFmt w:val="bullet"/>
      <w:lvlText w:val=""/>
      <w:lvlJc w:val="left"/>
      <w:pPr>
        <w:tabs>
          <w:tab w:val="num" w:pos="709"/>
        </w:tabs>
        <w:ind w:left="709" w:hanging="709"/>
      </w:pPr>
      <w:rPr>
        <w:rFonts w:ascii="Symbol" w:hAnsi="Symbol" w:hint="default"/>
        <w:b w:val="0"/>
        <w:i w:val="0"/>
        <w:color w:val="116497"/>
        <w:sz w:val="22"/>
      </w:rPr>
    </w:lvl>
    <w:lvl w:ilvl="2">
      <w:start w:val="1"/>
      <w:numFmt w:val="decimal"/>
      <w:lvlText w:val="%1.%2.%3"/>
      <w:lvlJc w:val="left"/>
      <w:pPr>
        <w:tabs>
          <w:tab w:val="num" w:pos="1417"/>
        </w:tabs>
        <w:ind w:left="1417" w:hanging="708"/>
      </w:pPr>
      <w:rPr>
        <w:rFonts w:ascii="Arial" w:hAnsi="Arial" w:hint="default"/>
        <w:b w:val="0"/>
        <w:i w:val="0"/>
        <w:vanish w:val="0"/>
        <w:color w:val="116497"/>
        <w:sz w:val="22"/>
      </w:rPr>
    </w:lvl>
    <w:lvl w:ilvl="3">
      <w:start w:val="1"/>
      <w:numFmt w:val="decimal"/>
      <w:lvlText w:val="%1.%2.%3.%4"/>
      <w:lvlJc w:val="left"/>
      <w:pPr>
        <w:tabs>
          <w:tab w:val="num" w:pos="2268"/>
        </w:tabs>
        <w:ind w:left="2268" w:hanging="851"/>
      </w:pPr>
      <w:rPr>
        <w:rFonts w:ascii="Times New Roman" w:hAnsi="Times New Roman" w:hint="default"/>
        <w:b w:val="0"/>
        <w:i w:val="0"/>
        <w:sz w:val="22"/>
      </w:rPr>
    </w:lvl>
    <w:lvl w:ilvl="4">
      <w:start w:val="1"/>
      <w:numFmt w:val="lowerLetter"/>
      <w:lvlText w:val="(%5)"/>
      <w:lvlJc w:val="left"/>
      <w:pPr>
        <w:tabs>
          <w:tab w:val="num" w:pos="1701"/>
        </w:tabs>
        <w:ind w:left="1701" w:hanging="850"/>
      </w:pPr>
      <w:rPr>
        <w:rFonts w:ascii="Times New Roman" w:hAnsi="Times New Roman" w:hint="default"/>
        <w:b w:val="0"/>
        <w:i w:val="0"/>
        <w:sz w:val="22"/>
      </w:rPr>
    </w:lvl>
    <w:lvl w:ilvl="5">
      <w:start w:val="1"/>
      <w:numFmt w:val="lowerRoman"/>
      <w:lvlText w:val="(%6)"/>
      <w:lvlJc w:val="left"/>
      <w:pPr>
        <w:tabs>
          <w:tab w:val="num" w:pos="2552"/>
        </w:tabs>
        <w:ind w:left="2552" w:hanging="851"/>
      </w:pPr>
      <w:rPr>
        <w:rFonts w:ascii="Times New Roman" w:hAnsi="Times New Roman" w:hint="default"/>
        <w:b w:val="0"/>
        <w:i w:val="0"/>
        <w:sz w:val="22"/>
      </w:rPr>
    </w:lvl>
    <w:lvl w:ilvl="6">
      <w:start w:val="1"/>
      <w:numFmt w:val="decimal"/>
      <w:lvlText w:val="%7)"/>
      <w:lvlJc w:val="left"/>
      <w:pPr>
        <w:tabs>
          <w:tab w:val="num" w:pos="3402"/>
        </w:tabs>
        <w:ind w:left="3402" w:hanging="850"/>
      </w:pPr>
      <w:rPr>
        <w:rFonts w:ascii="Times New Roman" w:hAnsi="Times New Roman" w:hint="default"/>
        <w:b w:val="0"/>
        <w:i w:val="0"/>
        <w:sz w:val="22"/>
      </w:rPr>
    </w:lvl>
    <w:lvl w:ilvl="7">
      <w:start w:val="1"/>
      <w:numFmt w:val="lowerLetter"/>
      <w:lvlText w:val="%8)"/>
      <w:lvlJc w:val="left"/>
      <w:pPr>
        <w:tabs>
          <w:tab w:val="num" w:pos="3402"/>
        </w:tabs>
        <w:ind w:left="3402" w:hanging="850"/>
      </w:pPr>
      <w:rPr>
        <w:rFonts w:ascii="Times New Roman" w:hAnsi="Times New Roman" w:hint="default"/>
        <w:b w:val="0"/>
        <w:i w:val="0"/>
        <w:sz w:val="22"/>
      </w:rPr>
    </w:lvl>
    <w:lvl w:ilvl="8">
      <w:start w:val="1"/>
      <w:numFmt w:val="lowerRoman"/>
      <w:lvlText w:val="%9."/>
      <w:lvlJc w:val="left"/>
      <w:pPr>
        <w:tabs>
          <w:tab w:val="num" w:pos="3240"/>
        </w:tabs>
        <w:ind w:left="3240" w:hanging="360"/>
      </w:pPr>
      <w:rPr>
        <w:rFonts w:hint="default"/>
      </w:rPr>
    </w:lvl>
  </w:abstractNum>
  <w:abstractNum w:abstractNumId="8">
    <w:nsid w:val="4E1E17FF"/>
    <w:multiLevelType w:val="hybridMultilevel"/>
    <w:tmpl w:val="79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E4F68FA"/>
    <w:multiLevelType w:val="hybridMultilevel"/>
    <w:tmpl w:val="2182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AC0AA7"/>
    <w:multiLevelType w:val="hybridMultilevel"/>
    <w:tmpl w:val="B858B67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44E259A"/>
    <w:multiLevelType w:val="multilevel"/>
    <w:tmpl w:val="88FA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CF49A6"/>
    <w:multiLevelType w:val="hybridMultilevel"/>
    <w:tmpl w:val="420651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1"/>
  </w:num>
  <w:num w:numId="3">
    <w:abstractNumId w:val="1"/>
  </w:num>
  <w:num w:numId="4">
    <w:abstractNumId w:val="5"/>
  </w:num>
  <w:num w:numId="5">
    <w:abstractNumId w:val="12"/>
  </w:num>
  <w:num w:numId="6">
    <w:abstractNumId w:val="3"/>
  </w:num>
  <w:num w:numId="7">
    <w:abstractNumId w:val="7"/>
  </w:num>
  <w:num w:numId="8">
    <w:abstractNumId w:val="6"/>
  </w:num>
  <w:num w:numId="9">
    <w:abstractNumId w:val="9"/>
  </w:num>
  <w:num w:numId="10">
    <w:abstractNumId w:val="8"/>
  </w:num>
  <w:num w:numId="11">
    <w:abstractNumId w:val="0"/>
  </w:num>
  <w:num w:numId="12">
    <w:abstractNumId w:val="4"/>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A1BCD"/>
    <w:rsid w:val="00014040"/>
    <w:rsid w:val="00021919"/>
    <w:rsid w:val="000370F3"/>
    <w:rsid w:val="000728EC"/>
    <w:rsid w:val="00082748"/>
    <w:rsid w:val="000B0367"/>
    <w:rsid w:val="000D3BB5"/>
    <w:rsid w:val="000D6351"/>
    <w:rsid w:val="00137867"/>
    <w:rsid w:val="001648D5"/>
    <w:rsid w:val="00166F87"/>
    <w:rsid w:val="0016796C"/>
    <w:rsid w:val="00170AAF"/>
    <w:rsid w:val="00186CCA"/>
    <w:rsid w:val="0019282D"/>
    <w:rsid w:val="001C1D40"/>
    <w:rsid w:val="001F0482"/>
    <w:rsid w:val="001F4555"/>
    <w:rsid w:val="0021566D"/>
    <w:rsid w:val="0024501E"/>
    <w:rsid w:val="002555DD"/>
    <w:rsid w:val="00284954"/>
    <w:rsid w:val="00297590"/>
    <w:rsid w:val="002E7D50"/>
    <w:rsid w:val="002F65DD"/>
    <w:rsid w:val="003007AD"/>
    <w:rsid w:val="0031183B"/>
    <w:rsid w:val="00330633"/>
    <w:rsid w:val="0033559C"/>
    <w:rsid w:val="0035382A"/>
    <w:rsid w:val="00382534"/>
    <w:rsid w:val="003D0339"/>
    <w:rsid w:val="003D1C08"/>
    <w:rsid w:val="003F777E"/>
    <w:rsid w:val="004007CB"/>
    <w:rsid w:val="00410BD3"/>
    <w:rsid w:val="00436734"/>
    <w:rsid w:val="004420AC"/>
    <w:rsid w:val="004C44EB"/>
    <w:rsid w:val="004F6EE7"/>
    <w:rsid w:val="00503BDE"/>
    <w:rsid w:val="00507266"/>
    <w:rsid w:val="00533ADD"/>
    <w:rsid w:val="005550FC"/>
    <w:rsid w:val="00565F6A"/>
    <w:rsid w:val="00581E91"/>
    <w:rsid w:val="005A41A4"/>
    <w:rsid w:val="005A4AB6"/>
    <w:rsid w:val="005B2F3C"/>
    <w:rsid w:val="005C3EA3"/>
    <w:rsid w:val="005C65D8"/>
    <w:rsid w:val="005D2D60"/>
    <w:rsid w:val="005E426F"/>
    <w:rsid w:val="00624FDD"/>
    <w:rsid w:val="00680A1C"/>
    <w:rsid w:val="00697AF4"/>
    <w:rsid w:val="006A12A3"/>
    <w:rsid w:val="00730850"/>
    <w:rsid w:val="00745B17"/>
    <w:rsid w:val="00766403"/>
    <w:rsid w:val="0078382B"/>
    <w:rsid w:val="007A6612"/>
    <w:rsid w:val="007A7539"/>
    <w:rsid w:val="007D6E35"/>
    <w:rsid w:val="007F1EBB"/>
    <w:rsid w:val="00814E4E"/>
    <w:rsid w:val="00861FD4"/>
    <w:rsid w:val="0088225D"/>
    <w:rsid w:val="00882616"/>
    <w:rsid w:val="008C0A84"/>
    <w:rsid w:val="008E5735"/>
    <w:rsid w:val="008F03C8"/>
    <w:rsid w:val="008F29AE"/>
    <w:rsid w:val="009157B6"/>
    <w:rsid w:val="00952190"/>
    <w:rsid w:val="0095418B"/>
    <w:rsid w:val="009573A4"/>
    <w:rsid w:val="00974A2D"/>
    <w:rsid w:val="009A2342"/>
    <w:rsid w:val="009A5968"/>
    <w:rsid w:val="009B5E09"/>
    <w:rsid w:val="009E36A4"/>
    <w:rsid w:val="00A225D9"/>
    <w:rsid w:val="00A67726"/>
    <w:rsid w:val="00A92ED9"/>
    <w:rsid w:val="00AB310F"/>
    <w:rsid w:val="00AB33CF"/>
    <w:rsid w:val="00AF2AEB"/>
    <w:rsid w:val="00AF3574"/>
    <w:rsid w:val="00B16E1F"/>
    <w:rsid w:val="00B44A28"/>
    <w:rsid w:val="00B506E2"/>
    <w:rsid w:val="00B82748"/>
    <w:rsid w:val="00B933FB"/>
    <w:rsid w:val="00BD4A90"/>
    <w:rsid w:val="00C244A8"/>
    <w:rsid w:val="00C45C3F"/>
    <w:rsid w:val="00C67AA1"/>
    <w:rsid w:val="00C872F3"/>
    <w:rsid w:val="00CC28C5"/>
    <w:rsid w:val="00CE6CC8"/>
    <w:rsid w:val="00D049B1"/>
    <w:rsid w:val="00D0663B"/>
    <w:rsid w:val="00D727EC"/>
    <w:rsid w:val="00D7647A"/>
    <w:rsid w:val="00D80C44"/>
    <w:rsid w:val="00DA01BC"/>
    <w:rsid w:val="00DE72D5"/>
    <w:rsid w:val="00DF73B8"/>
    <w:rsid w:val="00E36609"/>
    <w:rsid w:val="00E6324A"/>
    <w:rsid w:val="00EA1BCD"/>
    <w:rsid w:val="00F723B3"/>
    <w:rsid w:val="00F76A5C"/>
    <w:rsid w:val="00FA4CAF"/>
    <w:rsid w:val="00FD1E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1BC"/>
  </w:style>
  <w:style w:type="paragraph" w:styleId="Heading1">
    <w:name w:val="heading 1"/>
    <w:basedOn w:val="Normal"/>
    <w:next w:val="Normal"/>
    <w:link w:val="Heading1Char"/>
    <w:uiPriority w:val="9"/>
    <w:qFormat/>
    <w:rsid w:val="005D2D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3BB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2F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D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3BB5"/>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A67726"/>
    <w:pPr>
      <w:spacing w:line="240" w:lineRule="auto"/>
    </w:pPr>
    <w:rPr>
      <w:sz w:val="20"/>
      <w:szCs w:val="20"/>
    </w:rPr>
  </w:style>
  <w:style w:type="character" w:customStyle="1" w:styleId="FootnoteTextChar">
    <w:name w:val="Footnote Text Char"/>
    <w:basedOn w:val="DefaultParagraphFont"/>
    <w:link w:val="FootnoteText"/>
    <w:uiPriority w:val="99"/>
    <w:semiHidden/>
    <w:rsid w:val="00A67726"/>
    <w:rPr>
      <w:sz w:val="20"/>
      <w:szCs w:val="20"/>
    </w:rPr>
  </w:style>
  <w:style w:type="character" w:styleId="FootnoteReference">
    <w:name w:val="footnote reference"/>
    <w:basedOn w:val="DefaultParagraphFont"/>
    <w:uiPriority w:val="99"/>
    <w:semiHidden/>
    <w:unhideWhenUsed/>
    <w:rsid w:val="00A67726"/>
    <w:rPr>
      <w:vertAlign w:val="superscript"/>
    </w:rPr>
  </w:style>
  <w:style w:type="paragraph" w:styleId="ListParagraph">
    <w:name w:val="List Paragraph"/>
    <w:basedOn w:val="Normal"/>
    <w:link w:val="ListParagraphChar"/>
    <w:uiPriority w:val="34"/>
    <w:qFormat/>
    <w:rsid w:val="006A12A3"/>
    <w:pPr>
      <w:ind w:left="720"/>
      <w:contextualSpacing/>
    </w:pPr>
  </w:style>
  <w:style w:type="character" w:customStyle="1" w:styleId="Heading3Char">
    <w:name w:val="Heading 3 Char"/>
    <w:basedOn w:val="DefaultParagraphFont"/>
    <w:link w:val="Heading3"/>
    <w:uiPriority w:val="9"/>
    <w:semiHidden/>
    <w:rsid w:val="005B2F3C"/>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B2F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B2F3C"/>
    <w:rPr>
      <w:b/>
      <w:bCs/>
    </w:rPr>
  </w:style>
  <w:style w:type="paragraph" w:styleId="Header">
    <w:name w:val="header"/>
    <w:basedOn w:val="Normal"/>
    <w:link w:val="HeaderChar"/>
    <w:uiPriority w:val="99"/>
    <w:unhideWhenUsed/>
    <w:rsid w:val="003D1C08"/>
    <w:pPr>
      <w:tabs>
        <w:tab w:val="center" w:pos="4513"/>
        <w:tab w:val="right" w:pos="9026"/>
      </w:tabs>
      <w:spacing w:line="240" w:lineRule="auto"/>
    </w:pPr>
  </w:style>
  <w:style w:type="character" w:customStyle="1" w:styleId="HeaderChar">
    <w:name w:val="Header Char"/>
    <w:basedOn w:val="DefaultParagraphFont"/>
    <w:link w:val="Header"/>
    <w:uiPriority w:val="99"/>
    <w:rsid w:val="003D1C08"/>
  </w:style>
  <w:style w:type="paragraph" w:styleId="Footer">
    <w:name w:val="footer"/>
    <w:basedOn w:val="Normal"/>
    <w:link w:val="FooterChar"/>
    <w:uiPriority w:val="99"/>
    <w:unhideWhenUsed/>
    <w:rsid w:val="003D1C08"/>
    <w:pPr>
      <w:tabs>
        <w:tab w:val="center" w:pos="4513"/>
        <w:tab w:val="right" w:pos="9026"/>
      </w:tabs>
      <w:spacing w:line="240" w:lineRule="auto"/>
    </w:pPr>
  </w:style>
  <w:style w:type="character" w:customStyle="1" w:styleId="FooterChar">
    <w:name w:val="Footer Char"/>
    <w:basedOn w:val="DefaultParagraphFont"/>
    <w:link w:val="Footer"/>
    <w:uiPriority w:val="99"/>
    <w:rsid w:val="003D1C08"/>
  </w:style>
  <w:style w:type="paragraph" w:styleId="BalloonText">
    <w:name w:val="Balloon Text"/>
    <w:basedOn w:val="Normal"/>
    <w:link w:val="BalloonTextChar"/>
    <w:uiPriority w:val="99"/>
    <w:semiHidden/>
    <w:unhideWhenUsed/>
    <w:rsid w:val="003D1C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C08"/>
    <w:rPr>
      <w:rFonts w:ascii="Tahoma" w:hAnsi="Tahoma" w:cs="Tahoma"/>
      <w:sz w:val="16"/>
      <w:szCs w:val="16"/>
    </w:rPr>
  </w:style>
  <w:style w:type="paragraph" w:customStyle="1" w:styleId="BurnessNumbering1">
    <w:name w:val="BurnessNumbering1"/>
    <w:basedOn w:val="Normal"/>
    <w:rsid w:val="00952190"/>
    <w:pPr>
      <w:numPr>
        <w:numId w:val="6"/>
      </w:numPr>
      <w:spacing w:after="240" w:line="240" w:lineRule="auto"/>
      <w:jc w:val="both"/>
    </w:pPr>
    <w:rPr>
      <w:rFonts w:ascii="Times New Roman" w:eastAsia="Times New Roman" w:hAnsi="Times New Roman" w:cs="Times New Roman"/>
      <w:sz w:val="24"/>
      <w:szCs w:val="24"/>
    </w:rPr>
  </w:style>
  <w:style w:type="paragraph" w:customStyle="1" w:styleId="BurnessNumbering2">
    <w:name w:val="BurnessNumbering2"/>
    <w:basedOn w:val="BurnessNumbering1"/>
    <w:rsid w:val="00952190"/>
    <w:pPr>
      <w:numPr>
        <w:ilvl w:val="1"/>
      </w:numPr>
    </w:pPr>
  </w:style>
  <w:style w:type="paragraph" w:customStyle="1" w:styleId="BurnessNumbering3">
    <w:name w:val="BurnessNumbering3"/>
    <w:basedOn w:val="BurnessNumbering2"/>
    <w:rsid w:val="00952190"/>
    <w:pPr>
      <w:numPr>
        <w:ilvl w:val="2"/>
      </w:numPr>
    </w:pPr>
  </w:style>
  <w:style w:type="paragraph" w:customStyle="1" w:styleId="BurnessNumbering4">
    <w:name w:val="BurnessNumbering4"/>
    <w:basedOn w:val="Normal"/>
    <w:rsid w:val="00952190"/>
    <w:pPr>
      <w:numPr>
        <w:ilvl w:val="3"/>
        <w:numId w:val="6"/>
      </w:numPr>
      <w:spacing w:after="240" w:line="240" w:lineRule="auto"/>
      <w:jc w:val="both"/>
    </w:pPr>
    <w:rPr>
      <w:rFonts w:ascii="Times New Roman" w:eastAsia="Times New Roman" w:hAnsi="Times New Roman" w:cs="Times New Roman"/>
      <w:sz w:val="24"/>
      <w:szCs w:val="24"/>
    </w:rPr>
  </w:style>
  <w:style w:type="table" w:styleId="TableGrid">
    <w:name w:val="Table Grid"/>
    <w:basedOn w:val="TableNormal"/>
    <w:uiPriority w:val="59"/>
    <w:rsid w:val="00680A1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382534"/>
  </w:style>
</w:styles>
</file>

<file path=word/webSettings.xml><?xml version="1.0" encoding="utf-8"?>
<w:webSettings xmlns:r="http://schemas.openxmlformats.org/officeDocument/2006/relationships" xmlns:w="http://schemas.openxmlformats.org/wordprocessingml/2006/main">
  <w:divs>
    <w:div w:id="16464977">
      <w:bodyDiv w:val="1"/>
      <w:marLeft w:val="0"/>
      <w:marRight w:val="0"/>
      <w:marTop w:val="0"/>
      <w:marBottom w:val="0"/>
      <w:divBdr>
        <w:top w:val="none" w:sz="0" w:space="0" w:color="auto"/>
        <w:left w:val="none" w:sz="0" w:space="0" w:color="auto"/>
        <w:bottom w:val="none" w:sz="0" w:space="0" w:color="auto"/>
        <w:right w:val="none" w:sz="0" w:space="0" w:color="auto"/>
      </w:divBdr>
    </w:div>
    <w:div w:id="158572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B251D7-6B5E-4E1B-81B8-CF75F3C9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dc:creator>
  <cp:lastModifiedBy>Anne</cp:lastModifiedBy>
  <cp:revision>2</cp:revision>
  <cp:lastPrinted>2022-01-21T20:00:00Z</cp:lastPrinted>
  <dcterms:created xsi:type="dcterms:W3CDTF">2022-01-21T20:14:00Z</dcterms:created>
  <dcterms:modified xsi:type="dcterms:W3CDTF">2022-01-21T20:14:00Z</dcterms:modified>
</cp:coreProperties>
</file>